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771E" w:rsidRDefault="00C9771E" w:rsidP="00C9771E">
      <w:pPr>
        <w:widowControl/>
        <w:spacing w:line="600" w:lineRule="exact"/>
        <w:jc w:val="center"/>
        <w:rPr>
          <w:rFonts w:ascii="华文中宋" w:eastAsia="华文中宋" w:hAnsi="华文中宋" w:cs="Arial" w:hint="eastAsia"/>
          <w:bCs/>
          <w:color w:val="000000"/>
          <w:kern w:val="0"/>
          <w:sz w:val="44"/>
          <w:szCs w:val="44"/>
        </w:rPr>
      </w:pPr>
      <w:r>
        <w:rPr>
          <w:rFonts w:ascii="华文中宋" w:eastAsia="华文中宋" w:hAnsi="华文中宋" w:cs="Arial" w:hint="eastAsia"/>
          <w:bCs/>
          <w:color w:val="000000"/>
          <w:kern w:val="0"/>
          <w:sz w:val="44"/>
          <w:szCs w:val="44"/>
        </w:rPr>
        <w:t>安吉县人才发展新政实施细则的操作办法</w:t>
      </w:r>
    </w:p>
    <w:p w:rsidR="00C9771E" w:rsidRDefault="00C9771E" w:rsidP="00C9771E">
      <w:pPr>
        <w:widowControl/>
        <w:spacing w:line="540" w:lineRule="exact"/>
        <w:outlineLvl w:val="6"/>
        <w:rPr>
          <w:rFonts w:ascii="方正大标宋简体" w:eastAsia="方正大标宋简体" w:hAnsi="Arial" w:cs="Arial" w:hint="eastAsia"/>
          <w:color w:val="000000"/>
          <w:kern w:val="0"/>
          <w:szCs w:val="32"/>
        </w:rPr>
      </w:pPr>
      <w:r>
        <w:rPr>
          <w:rFonts w:ascii="Arial" w:eastAsia="方正大标宋简体" w:hAnsi="Arial" w:cs="Arial" w:hint="eastAsia"/>
          <w:color w:val="000000"/>
          <w:kern w:val="0"/>
          <w:szCs w:val="32"/>
        </w:rPr>
        <w:t>      </w:t>
      </w:r>
      <w:r>
        <w:rPr>
          <w:rFonts w:ascii="方正大标宋简体" w:eastAsia="方正大标宋简体" w:hAnsi="Arial" w:cs="Arial" w:hint="eastAsia"/>
          <w:color w:val="000000"/>
          <w:kern w:val="0"/>
          <w:szCs w:val="32"/>
        </w:rPr>
        <w:t xml:space="preserve"> </w:t>
      </w:r>
    </w:p>
    <w:p w:rsidR="00C9771E" w:rsidRDefault="00C9771E" w:rsidP="00C9771E">
      <w:pPr>
        <w:widowControl/>
        <w:spacing w:line="560" w:lineRule="exact"/>
        <w:ind w:firstLineChars="198" w:firstLine="594"/>
        <w:jc w:val="left"/>
        <w:rPr>
          <w:rFonts w:ascii="仿宋_GB2312" w:hAnsi="Arial" w:cs="Arial" w:hint="eastAsia"/>
          <w:bCs/>
          <w:color w:val="000000"/>
          <w:kern w:val="0"/>
          <w:sz w:val="30"/>
          <w:szCs w:val="30"/>
        </w:rPr>
      </w:pPr>
      <w:r>
        <w:rPr>
          <w:rFonts w:ascii="仿宋_GB2312" w:hAnsi="Arial" w:cs="Arial" w:hint="eastAsia"/>
          <w:color w:val="000000"/>
          <w:kern w:val="0"/>
          <w:sz w:val="30"/>
          <w:szCs w:val="30"/>
        </w:rPr>
        <w:t>为加快引进和培养各类优秀人才，助推安吉经济转型升级和社会全面发展，扎实做好引进和培养工作，明确政策申报标准和申报办法，制定本操作办法。</w:t>
      </w:r>
      <w:r>
        <w:rPr>
          <w:rFonts w:ascii="仿宋_GB2312" w:hAnsi="Arial" w:cs="Arial" w:hint="eastAsia"/>
          <w:color w:val="000000"/>
          <w:kern w:val="0"/>
          <w:sz w:val="30"/>
          <w:szCs w:val="30"/>
        </w:rPr>
        <w:br/>
      </w:r>
      <w:r>
        <w:rPr>
          <w:rFonts w:ascii="Arial" w:eastAsia="黑体" w:hAnsi="Arial" w:cs="Arial" w:hint="eastAsia"/>
          <w:color w:val="000000"/>
          <w:kern w:val="0"/>
          <w:sz w:val="30"/>
          <w:szCs w:val="30"/>
        </w:rPr>
        <w:t>    </w:t>
      </w:r>
      <w:r>
        <w:rPr>
          <w:rFonts w:ascii="黑体" w:eastAsia="黑体" w:hAnsi="Arial" w:cs="Arial" w:hint="eastAsia"/>
          <w:color w:val="000000"/>
          <w:kern w:val="0"/>
          <w:sz w:val="30"/>
          <w:szCs w:val="30"/>
        </w:rPr>
        <w:t xml:space="preserve"> </w:t>
      </w:r>
      <w:r>
        <w:rPr>
          <w:rFonts w:ascii="Arial" w:eastAsia="黑体" w:hAnsi="Arial" w:cs="Arial" w:hint="eastAsia"/>
          <w:bCs/>
          <w:color w:val="000000"/>
          <w:kern w:val="0"/>
          <w:sz w:val="30"/>
          <w:szCs w:val="30"/>
        </w:rPr>
        <w:t> </w:t>
      </w:r>
      <w:r>
        <w:rPr>
          <w:rFonts w:ascii="黑体" w:eastAsia="黑体" w:hAnsi="Arial" w:cs="Arial" w:hint="eastAsia"/>
          <w:bCs/>
          <w:color w:val="000000"/>
          <w:kern w:val="0"/>
          <w:sz w:val="30"/>
          <w:szCs w:val="30"/>
        </w:rPr>
        <w:t xml:space="preserve"> 第一条</w:t>
      </w:r>
      <w:r>
        <w:rPr>
          <w:rFonts w:ascii="Arial" w:eastAsia="黑体" w:hAnsi="Arial" w:cs="Arial" w:hint="eastAsia"/>
          <w:bCs/>
          <w:color w:val="000000"/>
          <w:kern w:val="0"/>
          <w:sz w:val="30"/>
          <w:szCs w:val="30"/>
        </w:rPr>
        <w:t> </w:t>
      </w:r>
      <w:r>
        <w:rPr>
          <w:rFonts w:ascii="黑体" w:eastAsia="黑体" w:hAnsi="Arial" w:cs="Arial" w:hint="eastAsia"/>
          <w:bCs/>
          <w:color w:val="000000"/>
          <w:kern w:val="0"/>
          <w:sz w:val="30"/>
          <w:szCs w:val="30"/>
        </w:rPr>
        <w:t xml:space="preserve"> 申报单位、人才资质要求</w:t>
      </w:r>
    </w:p>
    <w:p w:rsidR="00C9771E" w:rsidRDefault="00C9771E" w:rsidP="00C9771E">
      <w:pPr>
        <w:widowControl/>
        <w:spacing w:line="540" w:lineRule="exact"/>
        <w:ind w:firstLineChars="200" w:firstLine="602"/>
        <w:outlineLvl w:val="6"/>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（一）申报单位要求</w:t>
      </w:r>
    </w:p>
    <w:p w:rsidR="00C9771E" w:rsidRDefault="00C9771E" w:rsidP="00C9771E">
      <w:pPr>
        <w:widowControl/>
        <w:spacing w:line="540" w:lineRule="exact"/>
        <w:ind w:firstLineChars="200" w:firstLine="600"/>
        <w:outlineLvl w:val="6"/>
        <w:rPr>
          <w:rFonts w:ascii="仿宋_GB2312" w:hAnsi="Arial" w:cs="Arial" w:hint="eastAsia"/>
          <w:bCs/>
          <w:color w:val="000000"/>
          <w:kern w:val="0"/>
          <w:sz w:val="30"/>
          <w:szCs w:val="30"/>
        </w:rPr>
      </w:pPr>
      <w:r>
        <w:rPr>
          <w:rFonts w:ascii="仿宋_GB2312" w:hAnsi="Arial" w:cs="Arial" w:hint="eastAsia"/>
          <w:bCs/>
          <w:color w:val="000000"/>
          <w:kern w:val="0"/>
          <w:sz w:val="30"/>
          <w:szCs w:val="30"/>
        </w:rPr>
        <w:t>申报单位需为我县生产型企业、重点领域认证企业。</w:t>
      </w:r>
    </w:p>
    <w:p w:rsidR="00C9771E" w:rsidRDefault="00C9771E" w:rsidP="00C9771E">
      <w:pPr>
        <w:widowControl/>
        <w:spacing w:line="540" w:lineRule="exact"/>
        <w:ind w:firstLineChars="200" w:firstLine="600"/>
        <w:jc w:val="left"/>
        <w:outlineLvl w:val="6"/>
        <w:rPr>
          <w:rFonts w:ascii="仿宋_GB2312" w:hAnsi="Arial" w:cs="Arial" w:hint="eastAsia"/>
          <w:color w:val="000000"/>
          <w:kern w:val="0"/>
          <w:sz w:val="30"/>
          <w:szCs w:val="30"/>
        </w:rPr>
      </w:pPr>
      <w:r>
        <w:rPr>
          <w:rFonts w:ascii="仿宋_GB2312" w:hAnsi="Arial" w:cs="Arial" w:hint="eastAsia"/>
          <w:color w:val="000000"/>
          <w:kern w:val="0"/>
          <w:sz w:val="30"/>
          <w:szCs w:val="30"/>
        </w:rPr>
        <w:t>生产型企业：主要是指通过生产、装配、加工后有实物产品产出的企业为生产型企业。包括竹产业、椅业、先进装备制造、新能源新材料、生物医药、绿色家居、特色纺织等行业。</w:t>
      </w:r>
    </w:p>
    <w:p w:rsidR="00C9771E" w:rsidRDefault="00C9771E" w:rsidP="00C9771E">
      <w:pPr>
        <w:widowControl/>
        <w:spacing w:line="540" w:lineRule="exact"/>
        <w:ind w:firstLineChars="200" w:firstLine="600"/>
        <w:jc w:val="left"/>
        <w:outlineLvl w:val="6"/>
        <w:rPr>
          <w:rFonts w:ascii="仿宋_GB2312" w:hAnsi="Arial" w:cs="Arial" w:hint="eastAsia"/>
          <w:color w:val="000000"/>
          <w:kern w:val="0"/>
          <w:sz w:val="30"/>
          <w:szCs w:val="30"/>
        </w:rPr>
      </w:pPr>
      <w:r>
        <w:rPr>
          <w:rFonts w:ascii="仿宋_GB2312" w:hAnsi="Arial" w:cs="Arial" w:hint="eastAsia"/>
          <w:color w:val="000000"/>
          <w:kern w:val="0"/>
          <w:sz w:val="30"/>
          <w:szCs w:val="30"/>
        </w:rPr>
        <w:t>重点领域认证企业：主要是指安吉白茶、特色农业、休闲旅游、文化创意等产业，及与我县企业产品检测、运输关联较大的重点技术服务公司、商贸物流公司等。重点领域认证企业须经相关职能部门作前期评估和审定，并以书面形式报送县人力社保局。</w:t>
      </w:r>
    </w:p>
    <w:p w:rsidR="00C9771E" w:rsidRDefault="00C9771E" w:rsidP="00C9771E">
      <w:pPr>
        <w:widowControl/>
        <w:spacing w:line="540" w:lineRule="exact"/>
        <w:ind w:firstLineChars="200" w:firstLine="602"/>
        <w:jc w:val="left"/>
        <w:outlineLvl w:val="6"/>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（二）申报人才要求</w:t>
      </w:r>
    </w:p>
    <w:p w:rsidR="00C9771E" w:rsidRDefault="00C9771E" w:rsidP="00C9771E">
      <w:pPr>
        <w:widowControl/>
        <w:spacing w:line="540" w:lineRule="exact"/>
        <w:ind w:firstLineChars="200" w:firstLine="600"/>
        <w:jc w:val="left"/>
        <w:outlineLvl w:val="6"/>
        <w:rPr>
          <w:rFonts w:ascii="仿宋_GB2312" w:hAnsi="Arial" w:cs="Arial" w:hint="eastAsia"/>
          <w:color w:val="000000"/>
          <w:kern w:val="0"/>
          <w:sz w:val="30"/>
          <w:szCs w:val="30"/>
        </w:rPr>
      </w:pPr>
      <w:r>
        <w:rPr>
          <w:rFonts w:ascii="仿宋_GB2312" w:hAnsi="Arial" w:cs="Arial" w:hint="eastAsia"/>
          <w:bCs/>
          <w:color w:val="000000"/>
          <w:kern w:val="0"/>
          <w:sz w:val="30"/>
          <w:szCs w:val="30"/>
        </w:rPr>
        <w:t>在我县生产</w:t>
      </w:r>
      <w:r>
        <w:rPr>
          <w:rFonts w:ascii="仿宋_GB2312" w:hAnsi="Arial" w:cs="Arial" w:hint="eastAsia"/>
          <w:color w:val="000000"/>
          <w:kern w:val="0"/>
          <w:sz w:val="30"/>
          <w:szCs w:val="30"/>
        </w:rPr>
        <w:t>型企业、重点领域认证企业就业，并具备学士学位，中级职称、技师及以上人才。</w:t>
      </w:r>
    </w:p>
    <w:p w:rsidR="00C9771E" w:rsidRDefault="00C9771E" w:rsidP="00C9771E">
      <w:pPr>
        <w:widowControl/>
        <w:spacing w:line="540" w:lineRule="exact"/>
        <w:ind w:firstLineChars="200" w:firstLine="600"/>
        <w:jc w:val="left"/>
        <w:outlineLvl w:val="6"/>
        <w:rPr>
          <w:rFonts w:ascii="仿宋_GB2312" w:hAnsi="Arial" w:cs="Arial" w:hint="eastAsia"/>
          <w:color w:val="000000"/>
          <w:kern w:val="0"/>
          <w:sz w:val="30"/>
          <w:szCs w:val="30"/>
        </w:rPr>
      </w:pPr>
      <w:r>
        <w:rPr>
          <w:rFonts w:ascii="仿宋_GB2312" w:hAnsi="Arial" w:cs="Arial" w:hint="eastAsia"/>
          <w:color w:val="000000"/>
          <w:kern w:val="0"/>
          <w:sz w:val="30"/>
          <w:szCs w:val="30"/>
        </w:rPr>
        <w:t>本细则中第1-4项人才（同等资质的外籍专家）全职引进到我县企业工作，享受政策不受用人单位资质的限制。</w:t>
      </w:r>
    </w:p>
    <w:p w:rsidR="00C9771E" w:rsidRDefault="00C9771E" w:rsidP="00C9771E">
      <w:pPr>
        <w:widowControl/>
        <w:spacing w:line="540" w:lineRule="exact"/>
        <w:ind w:firstLineChars="200" w:firstLine="600"/>
        <w:jc w:val="left"/>
        <w:outlineLvl w:val="6"/>
        <w:rPr>
          <w:rFonts w:ascii="仿宋_GB2312" w:hAnsi="Arial" w:cs="Arial" w:hint="eastAsia"/>
          <w:b/>
          <w:bCs/>
          <w:color w:val="000000"/>
          <w:kern w:val="0"/>
          <w:sz w:val="30"/>
          <w:szCs w:val="30"/>
        </w:rPr>
      </w:pPr>
      <w:r>
        <w:rPr>
          <w:rFonts w:ascii="仿宋_GB2312" w:hAnsi="Arial" w:cs="Arial" w:hint="eastAsia"/>
          <w:color w:val="000000"/>
          <w:kern w:val="0"/>
          <w:sz w:val="30"/>
          <w:szCs w:val="30"/>
        </w:rPr>
        <w:t>2016年12月之前，机关事业单位引进的硕、博士学位和生产型、重点领域认证企业引进的学士学位、中级职称人才，相应津贴未享受完的可按上一轮政策相关标准继续享受。同时，对未申报过购房、租房或生活津贴的上述人才，必须在2017年度进行首次申报，并根据首次申报的津贴类别按上一轮政策的相关标</w:t>
      </w:r>
      <w:r>
        <w:rPr>
          <w:rFonts w:ascii="仿宋_GB2312" w:hAnsi="Arial" w:cs="Arial" w:hint="eastAsia"/>
          <w:color w:val="000000"/>
          <w:kern w:val="0"/>
          <w:sz w:val="30"/>
          <w:szCs w:val="30"/>
        </w:rPr>
        <w:lastRenderedPageBreak/>
        <w:t>准予以享受，逾期将不再受理。以上两类情况的人才享受津贴期限截止至2019年。</w:t>
      </w:r>
    </w:p>
    <w:p w:rsidR="00C9771E" w:rsidRDefault="00C9771E" w:rsidP="00C9771E">
      <w:pPr>
        <w:widowControl/>
        <w:spacing w:line="540" w:lineRule="exact"/>
        <w:jc w:val="left"/>
        <w:rPr>
          <w:rFonts w:ascii="仿宋_GB2312" w:hAnsi="Arial" w:cs="Arial" w:hint="eastAsia"/>
          <w:color w:val="000000"/>
          <w:kern w:val="0"/>
          <w:sz w:val="30"/>
          <w:szCs w:val="30"/>
        </w:rPr>
      </w:pPr>
      <w:r>
        <w:rPr>
          <w:rFonts w:ascii="Arial" w:hAnsi="Arial" w:cs="Arial" w:hint="eastAsia"/>
          <w:bCs/>
          <w:color w:val="000000"/>
          <w:kern w:val="0"/>
          <w:sz w:val="30"/>
          <w:szCs w:val="30"/>
        </w:rPr>
        <w:t>      </w:t>
      </w:r>
      <w:r>
        <w:rPr>
          <w:rFonts w:ascii="黑体" w:eastAsia="黑体" w:hAnsi="Arial" w:cs="Arial" w:hint="eastAsia"/>
          <w:bCs/>
          <w:color w:val="000000"/>
          <w:kern w:val="0"/>
          <w:sz w:val="30"/>
          <w:szCs w:val="30"/>
        </w:rPr>
        <w:t xml:space="preserve"> 第二条  人才、企业补贴类别</w:t>
      </w:r>
    </w:p>
    <w:p w:rsidR="00C9771E" w:rsidRDefault="00C9771E" w:rsidP="00C9771E">
      <w:pPr>
        <w:widowControl/>
        <w:spacing w:line="540" w:lineRule="exact"/>
        <w:ind w:firstLineChars="200" w:firstLine="602"/>
        <w:jc w:val="left"/>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（一）引进人才个人补贴类别</w:t>
      </w:r>
    </w:p>
    <w:p w:rsidR="00C9771E" w:rsidRDefault="00C9771E" w:rsidP="00C9771E">
      <w:pPr>
        <w:spacing w:line="540" w:lineRule="exact"/>
        <w:ind w:firstLineChars="200" w:firstLine="600"/>
        <w:rPr>
          <w:rFonts w:ascii="仿宋_GB2312" w:hAnsi="Arial" w:cs="Arial" w:hint="eastAsia"/>
          <w:color w:val="000000"/>
          <w:kern w:val="0"/>
          <w:sz w:val="30"/>
          <w:szCs w:val="30"/>
        </w:rPr>
      </w:pPr>
      <w:r>
        <w:rPr>
          <w:rFonts w:ascii="仿宋_GB2312" w:hAnsi="Arial" w:cs="Arial" w:hint="eastAsia"/>
          <w:color w:val="000000"/>
          <w:kern w:val="0"/>
          <w:sz w:val="30"/>
          <w:szCs w:val="30"/>
        </w:rPr>
        <w:t>1.生产型企业、重点领域认证企业刚性引进具备硕士、副高职称、技师及以上层次人才，可申报租房津贴、购房津贴、生活津贴。</w:t>
      </w:r>
    </w:p>
    <w:p w:rsidR="00C9771E" w:rsidRDefault="00C9771E" w:rsidP="00C9771E">
      <w:pPr>
        <w:spacing w:line="540" w:lineRule="exact"/>
        <w:ind w:firstLineChars="200" w:firstLine="600"/>
        <w:rPr>
          <w:rFonts w:ascii="仿宋_GB2312" w:hAnsi="Arial" w:cs="Arial" w:hint="eastAsia"/>
          <w:color w:val="000000"/>
          <w:kern w:val="0"/>
          <w:sz w:val="30"/>
          <w:szCs w:val="30"/>
        </w:rPr>
      </w:pPr>
      <w:r>
        <w:rPr>
          <w:rFonts w:ascii="仿宋_GB2312" w:hAnsi="Arial" w:cs="Arial" w:hint="eastAsia"/>
          <w:color w:val="000000"/>
          <w:kern w:val="0"/>
          <w:sz w:val="30"/>
          <w:szCs w:val="30"/>
        </w:rPr>
        <w:t>2.其他行业企业刚性引进具备硕士学位、副高职称、高级技师及以上层次人才，可申报购房津贴。</w:t>
      </w:r>
    </w:p>
    <w:p w:rsidR="00C9771E" w:rsidRDefault="00C9771E" w:rsidP="00C9771E">
      <w:pPr>
        <w:spacing w:line="540" w:lineRule="exact"/>
        <w:ind w:firstLineChars="200" w:firstLine="600"/>
        <w:rPr>
          <w:rFonts w:ascii="仿宋_GB2312" w:hAnsi="Arial" w:cs="Arial" w:hint="eastAsia"/>
          <w:color w:val="000000"/>
          <w:kern w:val="0"/>
          <w:sz w:val="30"/>
          <w:szCs w:val="30"/>
        </w:rPr>
      </w:pPr>
      <w:r>
        <w:rPr>
          <w:rFonts w:ascii="仿宋_GB2312" w:hAnsi="Arial" w:cs="Arial" w:hint="eastAsia"/>
          <w:color w:val="000000"/>
          <w:kern w:val="0"/>
          <w:sz w:val="30"/>
          <w:szCs w:val="30"/>
        </w:rPr>
        <w:t>3.租房津贴、购房津贴总称为安居补贴，可根据租房、购房实际情况分年度申报，享受租房津贴后再享受购房津贴，则相应扣除先前的租房津贴。</w:t>
      </w:r>
    </w:p>
    <w:p w:rsidR="00C9771E" w:rsidRDefault="00C9771E" w:rsidP="00C9771E">
      <w:pPr>
        <w:spacing w:line="540" w:lineRule="exact"/>
        <w:ind w:firstLineChars="200" w:firstLine="602"/>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（二）培养人才个人补贴类别</w:t>
      </w:r>
    </w:p>
    <w:p w:rsidR="00C9771E" w:rsidRDefault="00C9771E" w:rsidP="00C9771E">
      <w:pPr>
        <w:spacing w:line="540" w:lineRule="exact"/>
        <w:ind w:firstLineChars="198" w:firstLine="594"/>
        <w:rPr>
          <w:rFonts w:ascii="仿宋_GB2312" w:hAnsi="Arial" w:cs="Arial" w:hint="eastAsia"/>
          <w:color w:val="000000"/>
          <w:kern w:val="0"/>
          <w:sz w:val="30"/>
          <w:szCs w:val="30"/>
        </w:rPr>
      </w:pPr>
      <w:r>
        <w:rPr>
          <w:rFonts w:ascii="仿宋_GB2312" w:hAnsi="Arial" w:cs="Arial" w:hint="eastAsia"/>
          <w:color w:val="000000"/>
          <w:kern w:val="0"/>
          <w:sz w:val="30"/>
          <w:szCs w:val="30"/>
        </w:rPr>
        <w:t>经生产型企业、重点领域认证企业培养的学士学位、中级专业技术职称、技师及以上人才，在单位工作满一年，可申报岗位（技能）津贴。</w:t>
      </w:r>
    </w:p>
    <w:p w:rsidR="00C9771E" w:rsidRDefault="00C9771E" w:rsidP="00C9771E">
      <w:pPr>
        <w:spacing w:line="540" w:lineRule="exact"/>
        <w:ind w:firstLineChars="200" w:firstLine="602"/>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（三）企业引才奖励</w:t>
      </w:r>
    </w:p>
    <w:p w:rsidR="00C9771E" w:rsidRDefault="00C9771E" w:rsidP="00C9771E">
      <w:pPr>
        <w:spacing w:line="540" w:lineRule="exact"/>
        <w:ind w:firstLineChars="200" w:firstLine="600"/>
        <w:rPr>
          <w:rFonts w:ascii="仿宋_GB2312" w:hint="eastAsia"/>
          <w:color w:val="000000"/>
          <w:sz w:val="30"/>
          <w:szCs w:val="30"/>
        </w:rPr>
      </w:pPr>
      <w:r>
        <w:rPr>
          <w:rFonts w:ascii="仿宋_GB2312" w:hAnsi="Arial" w:cs="Arial" w:hint="eastAsia"/>
          <w:color w:val="000000"/>
          <w:kern w:val="0"/>
          <w:sz w:val="30"/>
          <w:szCs w:val="30"/>
        </w:rPr>
        <w:t>生产型企业、重点领域认证企业引进具备硕士学位、副高级专业技术职称、技师及以上层次人才可申报引才奖励。人才在安吉县范围内二次流通的，后用人单位不再享受引才奖励</w:t>
      </w:r>
      <w:r>
        <w:rPr>
          <w:rFonts w:ascii="仿宋_GB2312" w:hint="eastAsia"/>
          <w:color w:val="000000"/>
          <w:sz w:val="30"/>
          <w:szCs w:val="30"/>
        </w:rPr>
        <w:t>。</w:t>
      </w:r>
    </w:p>
    <w:p w:rsidR="00C9771E" w:rsidRDefault="00C9771E" w:rsidP="00C9771E">
      <w:pPr>
        <w:spacing w:line="540" w:lineRule="exact"/>
        <w:ind w:firstLineChars="200" w:firstLine="602"/>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（四）企业育才奖励</w:t>
      </w:r>
    </w:p>
    <w:p w:rsidR="00C9771E" w:rsidRDefault="00C9771E" w:rsidP="00C9771E">
      <w:pPr>
        <w:spacing w:line="540" w:lineRule="exact"/>
        <w:ind w:firstLineChars="198" w:firstLine="594"/>
        <w:rPr>
          <w:rFonts w:ascii="仿宋_GB2312" w:hAnsi="Arial" w:cs="Arial" w:hint="eastAsia"/>
          <w:color w:val="000000"/>
          <w:kern w:val="0"/>
          <w:sz w:val="30"/>
          <w:szCs w:val="30"/>
        </w:rPr>
      </w:pPr>
      <w:r>
        <w:rPr>
          <w:rFonts w:ascii="仿宋_GB2312" w:hAnsi="Arial" w:cs="Arial" w:hint="eastAsia"/>
          <w:color w:val="000000"/>
          <w:kern w:val="0"/>
          <w:sz w:val="30"/>
          <w:szCs w:val="30"/>
        </w:rPr>
        <w:t>生产型企业、重点领域认证企业培养出学士学位、中级职称、技师及以上层次人才，可申报培养经费。</w:t>
      </w:r>
    </w:p>
    <w:p w:rsidR="00C9771E" w:rsidRDefault="00C9771E" w:rsidP="00C9771E">
      <w:pPr>
        <w:spacing w:line="540" w:lineRule="exact"/>
        <w:ind w:firstLineChars="200" w:firstLine="602"/>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（五）其他要求</w:t>
      </w:r>
    </w:p>
    <w:p w:rsidR="00C9771E" w:rsidRDefault="00C9771E" w:rsidP="00C9771E">
      <w:pPr>
        <w:spacing w:line="540" w:lineRule="exact"/>
        <w:ind w:firstLineChars="198" w:firstLine="594"/>
        <w:rPr>
          <w:rFonts w:ascii="仿宋_GB2312" w:hAnsi="Arial" w:cs="Arial" w:hint="eastAsia"/>
          <w:color w:val="000000"/>
          <w:kern w:val="0"/>
          <w:sz w:val="30"/>
          <w:szCs w:val="30"/>
        </w:rPr>
      </w:pPr>
      <w:r>
        <w:rPr>
          <w:rFonts w:ascii="仿宋_GB2312" w:hAnsi="Arial" w:cs="Arial" w:hint="eastAsia"/>
          <w:color w:val="000000"/>
          <w:kern w:val="0"/>
          <w:sz w:val="30"/>
          <w:szCs w:val="30"/>
        </w:rPr>
        <w:t>除企业全职聘请已退休的</w:t>
      </w:r>
      <w:r>
        <w:rPr>
          <w:rFonts w:ascii="仿宋_GB2312" w:hAnsi="宋体" w:cs="宋体" w:hint="eastAsia"/>
          <w:color w:val="000000"/>
          <w:kern w:val="0"/>
          <w:sz w:val="30"/>
          <w:szCs w:val="30"/>
        </w:rPr>
        <w:t>博士学位、正高级专业技术职称人</w:t>
      </w:r>
      <w:r>
        <w:rPr>
          <w:rFonts w:ascii="仿宋_GB2312" w:hAnsi="宋体" w:cs="宋体" w:hint="eastAsia"/>
          <w:color w:val="000000"/>
          <w:kern w:val="0"/>
          <w:sz w:val="30"/>
          <w:szCs w:val="30"/>
        </w:rPr>
        <w:lastRenderedPageBreak/>
        <w:t>才外，其他</w:t>
      </w:r>
      <w:r>
        <w:rPr>
          <w:rFonts w:ascii="仿宋_GB2312" w:hAnsi="Arial" w:cs="Arial" w:hint="eastAsia"/>
          <w:color w:val="000000"/>
          <w:kern w:val="0"/>
          <w:sz w:val="30"/>
          <w:szCs w:val="30"/>
        </w:rPr>
        <w:t>人才均要求全年在安吉缴纳社会保险。</w:t>
      </w:r>
    </w:p>
    <w:p w:rsidR="00C9771E" w:rsidRDefault="00C9771E" w:rsidP="00C9771E">
      <w:pPr>
        <w:widowControl/>
        <w:spacing w:line="540" w:lineRule="exact"/>
        <w:jc w:val="left"/>
        <w:rPr>
          <w:rFonts w:ascii="Arial" w:hAnsi="Arial" w:cs="Arial" w:hint="eastAsia"/>
          <w:color w:val="000000"/>
          <w:kern w:val="0"/>
          <w:sz w:val="30"/>
          <w:szCs w:val="30"/>
        </w:rPr>
      </w:pPr>
      <w:r>
        <w:rPr>
          <w:rFonts w:ascii="Arial" w:hAnsi="Arial" w:cs="Arial" w:hint="eastAsia"/>
          <w:bCs/>
          <w:color w:val="000000"/>
          <w:kern w:val="0"/>
          <w:sz w:val="30"/>
          <w:szCs w:val="30"/>
        </w:rPr>
        <w:t>    </w:t>
      </w:r>
      <w:r>
        <w:rPr>
          <w:rFonts w:ascii="黑体" w:eastAsia="黑体" w:hAnsi="Arial" w:cs="Arial" w:hint="eastAsia"/>
          <w:bCs/>
          <w:color w:val="000000"/>
          <w:kern w:val="0"/>
          <w:sz w:val="30"/>
          <w:szCs w:val="30"/>
        </w:rPr>
        <w:t> </w:t>
      </w:r>
      <w:r>
        <w:rPr>
          <w:rFonts w:ascii="黑体" w:eastAsia="黑体" w:hAnsi="Arial" w:cs="Arial" w:hint="eastAsia"/>
          <w:bCs/>
          <w:color w:val="000000"/>
          <w:kern w:val="0"/>
          <w:sz w:val="30"/>
          <w:szCs w:val="30"/>
        </w:rPr>
        <w:t xml:space="preserve"> </w:t>
      </w:r>
      <w:r>
        <w:rPr>
          <w:rFonts w:ascii="黑体" w:eastAsia="黑体" w:hAnsi="Arial" w:cs="Arial" w:hint="eastAsia"/>
          <w:bCs/>
          <w:color w:val="000000"/>
          <w:kern w:val="0"/>
          <w:sz w:val="30"/>
          <w:szCs w:val="30"/>
        </w:rPr>
        <w:t> </w:t>
      </w:r>
      <w:r>
        <w:rPr>
          <w:rFonts w:ascii="黑体" w:eastAsia="黑体" w:hAnsi="Arial" w:cs="Arial" w:hint="eastAsia"/>
          <w:bCs/>
          <w:color w:val="000000"/>
          <w:kern w:val="0"/>
          <w:sz w:val="30"/>
          <w:szCs w:val="30"/>
        </w:rPr>
        <w:t>第三条</w:t>
      </w:r>
      <w:r>
        <w:rPr>
          <w:rFonts w:ascii="黑体" w:eastAsia="黑体" w:hAnsi="Arial" w:cs="Arial" w:hint="eastAsia"/>
          <w:bCs/>
          <w:color w:val="000000"/>
          <w:kern w:val="0"/>
          <w:sz w:val="30"/>
          <w:szCs w:val="30"/>
        </w:rPr>
        <w:t> </w:t>
      </w:r>
      <w:r>
        <w:rPr>
          <w:rFonts w:ascii="黑体" w:eastAsia="黑体" w:hAnsi="Arial" w:cs="Arial" w:hint="eastAsia"/>
          <w:bCs/>
          <w:color w:val="000000"/>
          <w:kern w:val="0"/>
          <w:sz w:val="30"/>
          <w:szCs w:val="30"/>
        </w:rPr>
        <w:t xml:space="preserve"> 年度企业、人才引进培养政策申报相关要求</w:t>
      </w:r>
    </w:p>
    <w:p w:rsidR="00C9771E" w:rsidRDefault="00C9771E" w:rsidP="00C9771E">
      <w:pPr>
        <w:widowControl/>
        <w:spacing w:line="540" w:lineRule="exact"/>
        <w:ind w:firstLineChars="200" w:firstLine="602"/>
        <w:jc w:val="left"/>
        <w:rPr>
          <w:rFonts w:ascii="楷体_GB2312" w:eastAsia="楷体_GB2312" w:hAnsi="Arial" w:cs="Arial" w:hint="eastAsia"/>
          <w:color w:val="000000"/>
          <w:kern w:val="0"/>
          <w:sz w:val="30"/>
          <w:szCs w:val="30"/>
        </w:rPr>
      </w:pPr>
      <w:r>
        <w:rPr>
          <w:rFonts w:ascii="楷体_GB2312" w:eastAsia="楷体_GB2312" w:hAnsi="华文楷体" w:cs="Arial" w:hint="eastAsia"/>
          <w:b/>
          <w:bCs/>
          <w:color w:val="000000"/>
          <w:kern w:val="0"/>
          <w:sz w:val="30"/>
          <w:szCs w:val="30"/>
        </w:rPr>
        <w:t>（一）申报时间</w:t>
      </w:r>
    </w:p>
    <w:p w:rsidR="00C9771E" w:rsidRDefault="00C9771E" w:rsidP="00C9771E">
      <w:pPr>
        <w:widowControl/>
        <w:spacing w:line="540" w:lineRule="exact"/>
        <w:ind w:firstLineChars="200" w:firstLine="600"/>
        <w:jc w:val="left"/>
        <w:rPr>
          <w:rFonts w:ascii="仿宋_GB2312" w:hAnsi="Arial" w:cs="Arial" w:hint="eastAsia"/>
          <w:color w:val="000000"/>
          <w:kern w:val="0"/>
          <w:sz w:val="30"/>
          <w:szCs w:val="30"/>
        </w:rPr>
      </w:pPr>
      <w:r>
        <w:rPr>
          <w:rFonts w:ascii="仿宋_GB2312" w:hAnsi="Arial" w:cs="Arial" w:hint="eastAsia"/>
          <w:color w:val="000000"/>
          <w:kern w:val="0"/>
          <w:sz w:val="30"/>
          <w:szCs w:val="30"/>
        </w:rPr>
        <w:t>每年11月1日—11月30日接受申报。</w:t>
      </w:r>
    </w:p>
    <w:p w:rsidR="00C9771E" w:rsidRDefault="00C9771E" w:rsidP="00C9771E">
      <w:pPr>
        <w:widowControl/>
        <w:spacing w:line="540" w:lineRule="exact"/>
        <w:ind w:firstLineChars="200" w:firstLine="602"/>
        <w:jc w:val="left"/>
        <w:rPr>
          <w:rFonts w:ascii="楷体_GB2312" w:eastAsia="楷体_GB2312" w:hAnsi="Arial" w:cs="Arial" w:hint="eastAsia"/>
          <w:color w:val="000000"/>
          <w:kern w:val="0"/>
          <w:sz w:val="30"/>
          <w:szCs w:val="30"/>
        </w:rPr>
      </w:pPr>
      <w:r>
        <w:rPr>
          <w:rFonts w:ascii="楷体_GB2312" w:eastAsia="楷体_GB2312" w:hAnsi="华文楷体" w:cs="Arial" w:hint="eastAsia"/>
          <w:b/>
          <w:bCs/>
          <w:color w:val="000000"/>
          <w:kern w:val="0"/>
          <w:sz w:val="30"/>
          <w:szCs w:val="30"/>
        </w:rPr>
        <w:t>（二）申报材料</w:t>
      </w:r>
    </w:p>
    <w:p w:rsidR="00C9771E" w:rsidRDefault="00C9771E" w:rsidP="00C9771E">
      <w:pPr>
        <w:spacing w:line="540" w:lineRule="exact"/>
        <w:ind w:firstLineChars="200" w:firstLine="600"/>
        <w:rPr>
          <w:rFonts w:ascii="仿宋_GB2312" w:hint="eastAsia"/>
          <w:color w:val="000000"/>
          <w:sz w:val="30"/>
          <w:szCs w:val="30"/>
        </w:rPr>
      </w:pPr>
      <w:r>
        <w:rPr>
          <w:rFonts w:ascii="仿宋_GB2312" w:hint="eastAsia"/>
          <w:color w:val="000000"/>
          <w:sz w:val="30"/>
          <w:szCs w:val="30"/>
        </w:rPr>
        <w:t>1.《安吉县引进和培养人才个人补助申请表》1份，粘贴一张近期1寸免冠彩色照片。</w:t>
      </w:r>
    </w:p>
    <w:p w:rsidR="00C9771E" w:rsidRDefault="00C9771E" w:rsidP="00C9771E">
      <w:pPr>
        <w:spacing w:line="540" w:lineRule="exact"/>
        <w:ind w:firstLineChars="195" w:firstLine="585"/>
        <w:rPr>
          <w:rFonts w:ascii="仿宋_GB2312" w:hint="eastAsia"/>
          <w:color w:val="000000"/>
          <w:sz w:val="30"/>
          <w:szCs w:val="30"/>
        </w:rPr>
      </w:pPr>
      <w:r>
        <w:rPr>
          <w:rFonts w:ascii="仿宋_GB2312" w:hint="eastAsia"/>
          <w:color w:val="000000"/>
          <w:sz w:val="30"/>
          <w:szCs w:val="30"/>
        </w:rPr>
        <w:t>2.单位与个人签订3年及以上劳动合同、社会保险证明材料（提供社会保障卡复印件）、近3个月工资发放清单（复印件，</w:t>
      </w:r>
      <w:proofErr w:type="gramStart"/>
      <w:r>
        <w:rPr>
          <w:rFonts w:ascii="仿宋_GB2312" w:hint="eastAsia"/>
          <w:color w:val="000000"/>
          <w:sz w:val="30"/>
          <w:szCs w:val="30"/>
        </w:rPr>
        <w:t>须单位</w:t>
      </w:r>
      <w:proofErr w:type="gramEnd"/>
      <w:r>
        <w:rPr>
          <w:rFonts w:ascii="仿宋_GB2312" w:hint="eastAsia"/>
          <w:color w:val="000000"/>
          <w:sz w:val="30"/>
          <w:szCs w:val="30"/>
        </w:rPr>
        <w:t>盖章有效）。</w:t>
      </w:r>
    </w:p>
    <w:p w:rsidR="00C9771E" w:rsidRDefault="00C9771E" w:rsidP="00C9771E">
      <w:pPr>
        <w:spacing w:line="540" w:lineRule="exact"/>
        <w:ind w:firstLineChars="195" w:firstLine="585"/>
        <w:rPr>
          <w:rFonts w:ascii="仿宋_GB2312" w:hAnsi="Arial" w:cs="Arial" w:hint="eastAsia"/>
          <w:color w:val="000000"/>
          <w:kern w:val="0"/>
          <w:sz w:val="30"/>
          <w:szCs w:val="30"/>
        </w:rPr>
      </w:pPr>
      <w:r>
        <w:rPr>
          <w:rFonts w:ascii="仿宋_GB2312" w:hint="eastAsia"/>
          <w:color w:val="000000"/>
          <w:sz w:val="30"/>
          <w:szCs w:val="30"/>
        </w:rPr>
        <w:t>3.申报人需提供身份证、学位证、专业技术资格证。</w:t>
      </w:r>
      <w:r>
        <w:rPr>
          <w:rFonts w:ascii="仿宋_GB2312" w:hAnsi="Arial" w:cs="Arial" w:hint="eastAsia"/>
          <w:color w:val="000000"/>
          <w:kern w:val="0"/>
          <w:sz w:val="30"/>
          <w:szCs w:val="30"/>
        </w:rPr>
        <w:t>市级以上重点人才还需提供相关荣誉证书及证明材料。</w:t>
      </w:r>
    </w:p>
    <w:p w:rsidR="00C9771E" w:rsidRDefault="00C9771E" w:rsidP="00C9771E">
      <w:pPr>
        <w:spacing w:line="540" w:lineRule="exact"/>
        <w:ind w:firstLineChars="195" w:firstLine="585"/>
        <w:rPr>
          <w:rFonts w:ascii="仿宋_GB2312" w:hint="eastAsia"/>
          <w:color w:val="000000"/>
          <w:sz w:val="30"/>
          <w:szCs w:val="30"/>
        </w:rPr>
      </w:pPr>
      <w:r>
        <w:rPr>
          <w:rFonts w:ascii="仿宋_GB2312" w:hint="eastAsia"/>
          <w:color w:val="000000"/>
          <w:sz w:val="30"/>
          <w:szCs w:val="30"/>
        </w:rPr>
        <w:t>4.申报租房补贴需提供租房合同。</w:t>
      </w:r>
    </w:p>
    <w:p w:rsidR="00C9771E" w:rsidRDefault="00C9771E" w:rsidP="00C9771E">
      <w:pPr>
        <w:spacing w:line="540" w:lineRule="exact"/>
        <w:ind w:firstLineChars="195" w:firstLine="585"/>
        <w:rPr>
          <w:rFonts w:ascii="仿宋_GB2312" w:hint="eastAsia"/>
          <w:color w:val="000000"/>
          <w:sz w:val="30"/>
          <w:szCs w:val="30"/>
        </w:rPr>
      </w:pPr>
      <w:r>
        <w:rPr>
          <w:rFonts w:ascii="仿宋_GB2312" w:hint="eastAsia"/>
          <w:color w:val="000000"/>
          <w:sz w:val="30"/>
          <w:szCs w:val="30"/>
        </w:rPr>
        <w:t>5.申报购房补贴需提供房产证，未领到房产证的需提供购房合同、首付款发票复印件。</w:t>
      </w:r>
    </w:p>
    <w:p w:rsidR="00C9771E" w:rsidRDefault="00C9771E" w:rsidP="00C9771E">
      <w:pPr>
        <w:widowControl/>
        <w:spacing w:line="540" w:lineRule="exact"/>
        <w:ind w:firstLineChars="200" w:firstLine="600"/>
        <w:jc w:val="left"/>
        <w:rPr>
          <w:rFonts w:ascii="仿宋_GB2312" w:hint="eastAsia"/>
          <w:color w:val="000000"/>
          <w:sz w:val="30"/>
          <w:szCs w:val="30"/>
        </w:rPr>
      </w:pPr>
      <w:r>
        <w:rPr>
          <w:rFonts w:ascii="仿宋_GB2312" w:hint="eastAsia"/>
          <w:color w:val="000000"/>
          <w:sz w:val="30"/>
          <w:szCs w:val="30"/>
        </w:rPr>
        <w:t>6.首次申报者第3、5</w:t>
      </w:r>
      <w:proofErr w:type="gramStart"/>
      <w:r>
        <w:rPr>
          <w:rFonts w:ascii="仿宋_GB2312" w:hint="eastAsia"/>
          <w:color w:val="000000"/>
          <w:sz w:val="30"/>
          <w:szCs w:val="30"/>
        </w:rPr>
        <w:t>两项需</w:t>
      </w:r>
      <w:proofErr w:type="gramEnd"/>
      <w:r>
        <w:rPr>
          <w:rFonts w:ascii="仿宋_GB2312" w:hint="eastAsia"/>
          <w:color w:val="000000"/>
          <w:sz w:val="30"/>
          <w:szCs w:val="30"/>
        </w:rPr>
        <w:t>提供原件和复印件（原件审核后归还），历次申报者提供复印件即可。</w:t>
      </w:r>
    </w:p>
    <w:p w:rsidR="00C9771E" w:rsidRDefault="00C9771E" w:rsidP="00C9771E">
      <w:pPr>
        <w:widowControl/>
        <w:spacing w:line="540" w:lineRule="exact"/>
        <w:ind w:firstLineChars="200" w:firstLine="600"/>
        <w:jc w:val="left"/>
        <w:rPr>
          <w:rFonts w:ascii="仿宋_GB2312" w:hAnsi="宋体" w:cs="宋体" w:hint="eastAsia"/>
          <w:color w:val="000000"/>
          <w:kern w:val="0"/>
          <w:sz w:val="30"/>
          <w:szCs w:val="30"/>
        </w:rPr>
      </w:pPr>
      <w:r>
        <w:rPr>
          <w:rFonts w:ascii="仿宋_GB2312" w:hint="eastAsia"/>
          <w:color w:val="000000"/>
          <w:sz w:val="30"/>
          <w:szCs w:val="30"/>
        </w:rPr>
        <w:t>7.</w:t>
      </w:r>
      <w:r>
        <w:rPr>
          <w:rFonts w:ascii="仿宋_GB2312" w:hAnsi="宋体" w:cs="宋体" w:hint="eastAsia"/>
          <w:color w:val="000000"/>
          <w:kern w:val="0"/>
          <w:sz w:val="30"/>
          <w:szCs w:val="30"/>
        </w:rPr>
        <w:t xml:space="preserve"> 企业聘请已退休的具备博士学位、正高级专业技术职称人才，可参照“安吉县特聘专家”享受生活津贴。申报时需提供聘用合同、年度每月工资发放清单、地方税务部门开具的完税证明、身份证、学位证或专业技术资格证等。</w:t>
      </w:r>
    </w:p>
    <w:p w:rsidR="00C9771E" w:rsidRDefault="00C9771E" w:rsidP="00C9771E">
      <w:pPr>
        <w:spacing w:line="540" w:lineRule="exact"/>
        <w:ind w:firstLineChars="200" w:firstLine="602"/>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（三）申报、认定程序</w:t>
      </w:r>
    </w:p>
    <w:p w:rsidR="00C9771E" w:rsidRDefault="00C9771E" w:rsidP="00C9771E">
      <w:pPr>
        <w:spacing w:line="540" w:lineRule="exact"/>
        <w:ind w:firstLineChars="200" w:firstLine="600"/>
        <w:rPr>
          <w:rFonts w:ascii="仿宋_GB2312" w:hint="eastAsia"/>
          <w:color w:val="000000"/>
          <w:sz w:val="30"/>
          <w:szCs w:val="30"/>
        </w:rPr>
      </w:pPr>
      <w:r>
        <w:rPr>
          <w:rFonts w:ascii="仿宋_GB2312" w:hint="eastAsia"/>
          <w:color w:val="000000"/>
          <w:sz w:val="30"/>
          <w:szCs w:val="30"/>
        </w:rPr>
        <w:t>1.生产型企业、重点领域认证企业、其他行业企业：以企业为单位整体汇总、审核申报材料，向所属乡镇人力资源和社会保障所申报。</w:t>
      </w:r>
    </w:p>
    <w:p w:rsidR="00C9771E" w:rsidRDefault="00C9771E" w:rsidP="00C9771E">
      <w:pPr>
        <w:spacing w:line="520" w:lineRule="exact"/>
        <w:ind w:firstLineChars="200" w:firstLine="600"/>
        <w:rPr>
          <w:rFonts w:ascii="仿宋_GB2312" w:hint="eastAsia"/>
          <w:color w:val="000000"/>
          <w:sz w:val="30"/>
          <w:szCs w:val="30"/>
        </w:rPr>
      </w:pPr>
      <w:r>
        <w:rPr>
          <w:rFonts w:ascii="仿宋_GB2312" w:hint="eastAsia"/>
          <w:color w:val="000000"/>
          <w:sz w:val="30"/>
          <w:szCs w:val="30"/>
        </w:rPr>
        <w:lastRenderedPageBreak/>
        <w:t>2.各乡镇人力资源和社会保障所接受并初审申报材料后，通过网络申报平台进行网上录入，由县公共就业和人才服务局统一复审。</w:t>
      </w:r>
    </w:p>
    <w:p w:rsidR="00C9771E" w:rsidRDefault="00C9771E" w:rsidP="00C9771E">
      <w:pPr>
        <w:spacing w:line="520" w:lineRule="exact"/>
        <w:ind w:firstLineChars="200" w:firstLine="600"/>
        <w:rPr>
          <w:rFonts w:ascii="仿宋_GB2312" w:hint="eastAsia"/>
          <w:color w:val="000000"/>
          <w:sz w:val="30"/>
          <w:szCs w:val="30"/>
        </w:rPr>
      </w:pPr>
      <w:r>
        <w:rPr>
          <w:rFonts w:ascii="仿宋_GB2312" w:hint="eastAsia"/>
          <w:color w:val="000000"/>
          <w:sz w:val="30"/>
          <w:szCs w:val="30"/>
        </w:rPr>
        <w:t>3.县公共就业和人才服务局将复审结果报县人力资源和社会保障局，由县人力资源和社会保障</w:t>
      </w:r>
      <w:proofErr w:type="gramStart"/>
      <w:r>
        <w:rPr>
          <w:rFonts w:ascii="仿宋_GB2312" w:hint="eastAsia"/>
          <w:color w:val="000000"/>
          <w:sz w:val="30"/>
          <w:szCs w:val="30"/>
        </w:rPr>
        <w:t>局</w:t>
      </w:r>
      <w:r>
        <w:rPr>
          <w:rFonts w:ascii="仿宋_GB2312" w:hAnsi="Arial" w:cs="Arial" w:hint="eastAsia"/>
          <w:color w:val="000000"/>
          <w:kern w:val="0"/>
          <w:sz w:val="30"/>
          <w:szCs w:val="30"/>
        </w:rPr>
        <w:t>相关</w:t>
      </w:r>
      <w:proofErr w:type="gramEnd"/>
      <w:r>
        <w:rPr>
          <w:rFonts w:ascii="仿宋_GB2312" w:hAnsi="Arial" w:cs="Arial" w:hint="eastAsia"/>
          <w:color w:val="000000"/>
          <w:kern w:val="0"/>
          <w:sz w:val="30"/>
          <w:szCs w:val="30"/>
        </w:rPr>
        <w:t>科室</w:t>
      </w:r>
      <w:r>
        <w:rPr>
          <w:rFonts w:ascii="仿宋_GB2312" w:hint="eastAsia"/>
          <w:color w:val="000000"/>
          <w:sz w:val="30"/>
          <w:szCs w:val="30"/>
        </w:rPr>
        <w:t>对申报单位及个人进行复核</w:t>
      </w:r>
      <w:r>
        <w:rPr>
          <w:rFonts w:ascii="仿宋_GB2312" w:hAnsi="Arial" w:cs="Arial" w:hint="eastAsia"/>
          <w:color w:val="000000"/>
          <w:kern w:val="0"/>
          <w:sz w:val="30"/>
          <w:szCs w:val="30"/>
        </w:rPr>
        <w:t>。</w:t>
      </w:r>
    </w:p>
    <w:p w:rsidR="00C9771E" w:rsidRDefault="00C9771E" w:rsidP="00C9771E">
      <w:pPr>
        <w:spacing w:line="520" w:lineRule="exact"/>
        <w:ind w:firstLineChars="200" w:firstLine="602"/>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（四）公示</w:t>
      </w:r>
    </w:p>
    <w:p w:rsidR="00C9771E" w:rsidRDefault="00C9771E" w:rsidP="00C9771E">
      <w:pPr>
        <w:spacing w:line="520" w:lineRule="exact"/>
        <w:ind w:firstLineChars="200" w:firstLine="600"/>
        <w:rPr>
          <w:rFonts w:ascii="仿宋_GB2312" w:hint="eastAsia"/>
          <w:color w:val="000000"/>
          <w:sz w:val="30"/>
          <w:szCs w:val="30"/>
        </w:rPr>
      </w:pPr>
      <w:r>
        <w:rPr>
          <w:rFonts w:ascii="仿宋_GB2312" w:hAnsi="Arial" w:cs="Arial" w:hint="eastAsia"/>
          <w:color w:val="000000"/>
          <w:kern w:val="0"/>
          <w:sz w:val="30"/>
          <w:szCs w:val="30"/>
        </w:rPr>
        <w:t>复核结果在安吉人力资源和社会保障网公示10天，接受群众监督</w:t>
      </w:r>
      <w:r>
        <w:rPr>
          <w:rFonts w:ascii="仿宋_GB2312" w:hint="eastAsia"/>
          <w:color w:val="000000"/>
          <w:sz w:val="30"/>
          <w:szCs w:val="30"/>
        </w:rPr>
        <w:t>。</w:t>
      </w:r>
    </w:p>
    <w:p w:rsidR="00C9771E" w:rsidRDefault="00C9771E" w:rsidP="00C9771E">
      <w:pPr>
        <w:widowControl/>
        <w:spacing w:line="520" w:lineRule="exact"/>
        <w:ind w:firstLineChars="200" w:firstLine="602"/>
        <w:jc w:val="left"/>
        <w:rPr>
          <w:rFonts w:ascii="楷体_GB2312" w:eastAsia="楷体_GB2312" w:hAnsi="华文楷体" w:cs="Arial" w:hint="eastAsia"/>
          <w:b/>
          <w:bCs/>
          <w:color w:val="000000"/>
          <w:kern w:val="0"/>
          <w:sz w:val="30"/>
          <w:szCs w:val="30"/>
        </w:rPr>
      </w:pPr>
      <w:r>
        <w:rPr>
          <w:rFonts w:ascii="楷体_GB2312" w:eastAsia="楷体_GB2312" w:hAnsi="华文楷体" w:cs="Arial" w:hint="eastAsia"/>
          <w:b/>
          <w:bCs/>
          <w:color w:val="000000"/>
          <w:kern w:val="0"/>
          <w:sz w:val="30"/>
          <w:szCs w:val="30"/>
        </w:rPr>
        <w:t>（五）资金发放</w:t>
      </w:r>
    </w:p>
    <w:p w:rsidR="00C9771E" w:rsidRDefault="00C9771E" w:rsidP="00C9771E">
      <w:pPr>
        <w:widowControl/>
        <w:spacing w:line="520" w:lineRule="exact"/>
        <w:ind w:firstLineChars="200" w:firstLine="600"/>
        <w:jc w:val="left"/>
        <w:rPr>
          <w:rFonts w:ascii="仿宋_GB2312" w:hAnsi="Arial" w:cs="Arial" w:hint="eastAsia"/>
          <w:color w:val="000000"/>
          <w:kern w:val="0"/>
          <w:sz w:val="30"/>
          <w:szCs w:val="30"/>
        </w:rPr>
      </w:pPr>
      <w:r>
        <w:rPr>
          <w:rFonts w:ascii="仿宋_GB2312" w:hAnsi="Arial" w:cs="Arial" w:hint="eastAsia"/>
          <w:color w:val="000000"/>
          <w:kern w:val="0"/>
          <w:sz w:val="30"/>
          <w:szCs w:val="30"/>
        </w:rPr>
        <w:t>公示后，提交县</w:t>
      </w:r>
      <w:r>
        <w:rPr>
          <w:rFonts w:ascii="仿宋_GB2312" w:hint="eastAsia"/>
          <w:color w:val="000000"/>
          <w:sz w:val="30"/>
          <w:szCs w:val="30"/>
        </w:rPr>
        <w:t>人力资源和社会保障局</w:t>
      </w:r>
      <w:r>
        <w:rPr>
          <w:rFonts w:ascii="仿宋_GB2312" w:hAnsi="Arial" w:cs="Arial" w:hint="eastAsia"/>
          <w:color w:val="000000"/>
          <w:kern w:val="0"/>
          <w:sz w:val="30"/>
          <w:szCs w:val="30"/>
        </w:rPr>
        <w:t>党委会审定，并按资金拨付程序兑现资金（一般在次年4月拨付）。</w:t>
      </w:r>
    </w:p>
    <w:p w:rsidR="00C9771E" w:rsidRDefault="00C9771E" w:rsidP="00C9771E">
      <w:pPr>
        <w:adjustRightInd w:val="0"/>
        <w:snapToGrid w:val="0"/>
        <w:spacing w:line="520" w:lineRule="exact"/>
        <w:ind w:firstLineChars="200" w:firstLine="600"/>
        <w:rPr>
          <w:rFonts w:ascii="黑体" w:eastAsia="黑体" w:hAnsi="Arial" w:cs="Arial" w:hint="eastAsia"/>
          <w:bCs/>
          <w:color w:val="000000"/>
          <w:kern w:val="0"/>
          <w:sz w:val="30"/>
          <w:szCs w:val="30"/>
        </w:rPr>
      </w:pPr>
      <w:r>
        <w:rPr>
          <w:rFonts w:ascii="黑体" w:eastAsia="黑体" w:hAnsi="Arial" w:cs="Arial" w:hint="eastAsia"/>
          <w:bCs/>
          <w:color w:val="000000"/>
          <w:kern w:val="0"/>
          <w:sz w:val="30"/>
          <w:szCs w:val="30"/>
        </w:rPr>
        <w:t>第四条  资金列支渠道</w:t>
      </w:r>
    </w:p>
    <w:p w:rsidR="00C9771E" w:rsidRDefault="00C9771E" w:rsidP="00C9771E">
      <w:pPr>
        <w:widowControl/>
        <w:spacing w:line="520" w:lineRule="exact"/>
        <w:ind w:firstLineChars="200" w:firstLine="600"/>
        <w:jc w:val="left"/>
        <w:rPr>
          <w:rFonts w:ascii="仿宋_GB2312" w:hAnsi="Arial" w:cs="Arial" w:hint="eastAsia"/>
          <w:color w:val="000000"/>
          <w:kern w:val="0"/>
          <w:sz w:val="30"/>
          <w:szCs w:val="30"/>
        </w:rPr>
      </w:pPr>
      <w:r>
        <w:rPr>
          <w:rFonts w:ascii="仿宋_GB2312" w:hAnsi="仿宋_GB2312" w:cs="仿宋_GB2312" w:hint="eastAsia"/>
          <w:kern w:val="0"/>
          <w:sz w:val="30"/>
          <w:szCs w:val="30"/>
        </w:rPr>
        <w:t>职业技能一次性培训补贴、技能大师工作室奖励经费、技能人才实训基地创建补助经费、高校毕业生见习补贴、在校大学生实习补贴、创业担保贷款在</w:t>
      </w:r>
      <w:proofErr w:type="gramStart"/>
      <w:r>
        <w:rPr>
          <w:rFonts w:ascii="仿宋_GB2312" w:hAnsi="仿宋_GB2312" w:cs="仿宋_GB2312" w:hint="eastAsia"/>
          <w:kern w:val="0"/>
          <w:sz w:val="30"/>
          <w:szCs w:val="30"/>
        </w:rPr>
        <w:t>县促进</w:t>
      </w:r>
      <w:proofErr w:type="gramEnd"/>
      <w:r>
        <w:rPr>
          <w:rFonts w:ascii="仿宋_GB2312" w:hAnsi="仿宋_GB2312" w:cs="仿宋_GB2312" w:hint="eastAsia"/>
          <w:kern w:val="0"/>
          <w:sz w:val="30"/>
          <w:szCs w:val="30"/>
        </w:rPr>
        <w:t>就业专项资金中列支，其余经费均在县人才专项资金中列支。</w:t>
      </w:r>
    </w:p>
    <w:p w:rsidR="00C9771E" w:rsidRDefault="00C9771E" w:rsidP="00C9771E">
      <w:pPr>
        <w:widowControl/>
        <w:spacing w:line="520" w:lineRule="exact"/>
        <w:ind w:firstLine="555"/>
        <w:jc w:val="left"/>
        <w:rPr>
          <w:rFonts w:ascii="仿宋_GB2312" w:hAnsi="Arial" w:cs="Arial" w:hint="eastAsia"/>
          <w:color w:val="000000"/>
          <w:kern w:val="0"/>
          <w:sz w:val="30"/>
          <w:szCs w:val="30"/>
        </w:rPr>
      </w:pPr>
      <w:r>
        <w:rPr>
          <w:rFonts w:ascii="仿宋_GB2312" w:hAnsi="Arial" w:cs="Arial" w:hint="eastAsia"/>
          <w:color w:val="000000"/>
          <w:kern w:val="0"/>
          <w:sz w:val="30"/>
          <w:szCs w:val="30"/>
        </w:rPr>
        <w:t>省级领军型创新创业团队资助资金具体由县科技局和县财政对接；院士专家工作站奖励资金具体由县科协和县财政对接；海内外引才工作站建站奖励及引才大使工作经费具体由县统战部和县财政对接。</w:t>
      </w:r>
    </w:p>
    <w:p w:rsidR="00C9771E" w:rsidRDefault="00C9771E" w:rsidP="00C9771E">
      <w:pPr>
        <w:widowControl/>
        <w:spacing w:line="520" w:lineRule="exact"/>
        <w:ind w:firstLineChars="200" w:firstLine="600"/>
        <w:jc w:val="left"/>
        <w:rPr>
          <w:rFonts w:ascii="仿宋_GB2312" w:hAnsi="Arial" w:cs="Arial" w:hint="eastAsia"/>
          <w:color w:val="000000"/>
          <w:kern w:val="0"/>
          <w:sz w:val="30"/>
          <w:szCs w:val="30"/>
        </w:rPr>
      </w:pPr>
      <w:r>
        <w:rPr>
          <w:rFonts w:ascii="仿宋_GB2312" w:hAnsi="Arial" w:cs="Arial" w:hint="eastAsia"/>
          <w:color w:val="000000"/>
          <w:kern w:val="0"/>
          <w:sz w:val="30"/>
          <w:szCs w:val="30"/>
        </w:rPr>
        <w:t>教育、卫生、金融、旅游等部门引进的人才按照本部门出台的相关文件享受特殊购房津贴、生活津贴等，资金在主管部门相关资金中列支。</w:t>
      </w:r>
    </w:p>
    <w:p w:rsidR="00C9771E" w:rsidRDefault="00C9771E" w:rsidP="00C9771E">
      <w:pPr>
        <w:adjustRightInd w:val="0"/>
        <w:snapToGrid w:val="0"/>
        <w:spacing w:line="520" w:lineRule="exact"/>
        <w:ind w:firstLineChars="200" w:firstLine="600"/>
        <w:rPr>
          <w:rFonts w:ascii="仿宋_GB2312" w:hAnsi="Arial" w:cs="Arial" w:hint="eastAsia"/>
          <w:color w:val="000000"/>
          <w:kern w:val="0"/>
          <w:sz w:val="30"/>
          <w:szCs w:val="30"/>
        </w:rPr>
      </w:pPr>
      <w:r>
        <w:rPr>
          <w:rFonts w:ascii="黑体" w:eastAsia="黑体" w:hAnsi="Arial" w:cs="Arial" w:hint="eastAsia"/>
          <w:bCs/>
          <w:color w:val="000000"/>
          <w:kern w:val="0"/>
          <w:sz w:val="30"/>
          <w:szCs w:val="30"/>
        </w:rPr>
        <w:t>第五条</w:t>
      </w:r>
      <w:r>
        <w:rPr>
          <w:rFonts w:ascii="黑体" w:eastAsia="黑体" w:hAnsi="Arial" w:cs="Arial" w:hint="eastAsia"/>
          <w:bCs/>
          <w:color w:val="000000"/>
          <w:kern w:val="0"/>
          <w:sz w:val="30"/>
          <w:szCs w:val="30"/>
        </w:rPr>
        <w:t> </w:t>
      </w:r>
      <w:r>
        <w:rPr>
          <w:rFonts w:ascii="黑体" w:eastAsia="黑体" w:hAnsi="Arial" w:cs="Arial" w:hint="eastAsia"/>
          <w:bCs/>
          <w:color w:val="000000"/>
          <w:kern w:val="0"/>
          <w:sz w:val="30"/>
          <w:szCs w:val="30"/>
        </w:rPr>
        <w:t xml:space="preserve"> 引进人才配偶、子女的就业、就学申请程序</w:t>
      </w:r>
    </w:p>
    <w:p w:rsidR="00C9771E" w:rsidRDefault="00C9771E" w:rsidP="00C9771E">
      <w:pPr>
        <w:widowControl/>
        <w:spacing w:line="520" w:lineRule="exact"/>
        <w:jc w:val="left"/>
        <w:rPr>
          <w:rFonts w:ascii="仿宋_GB2312" w:hAnsi="Arial" w:cs="Arial" w:hint="eastAsia"/>
          <w:color w:val="000000"/>
          <w:kern w:val="0"/>
          <w:sz w:val="30"/>
          <w:szCs w:val="30"/>
        </w:rPr>
      </w:pPr>
      <w:r>
        <w:rPr>
          <w:rFonts w:ascii="Arial" w:hAnsi="Arial" w:cs="Arial" w:hint="eastAsia"/>
          <w:color w:val="000000"/>
          <w:kern w:val="0"/>
          <w:sz w:val="30"/>
          <w:szCs w:val="30"/>
        </w:rPr>
        <w:lastRenderedPageBreak/>
        <w:t>     </w:t>
      </w:r>
      <w:r>
        <w:rPr>
          <w:rFonts w:ascii="仿宋_GB2312" w:hAnsi="Arial" w:cs="Arial" w:hint="eastAsia"/>
          <w:color w:val="000000"/>
          <w:kern w:val="0"/>
          <w:sz w:val="30"/>
          <w:szCs w:val="30"/>
        </w:rPr>
        <w:t xml:space="preserve"> </w:t>
      </w:r>
      <w:r>
        <w:rPr>
          <w:rFonts w:ascii="Arial" w:hAnsi="Arial" w:cs="Arial" w:hint="eastAsia"/>
          <w:color w:val="000000"/>
          <w:kern w:val="0"/>
          <w:sz w:val="30"/>
          <w:szCs w:val="30"/>
        </w:rPr>
        <w:t> </w:t>
      </w:r>
      <w:r>
        <w:rPr>
          <w:rFonts w:ascii="仿宋_GB2312" w:hAnsi="Arial" w:cs="Arial" w:hint="eastAsia"/>
          <w:color w:val="000000"/>
          <w:kern w:val="0"/>
          <w:sz w:val="30"/>
          <w:szCs w:val="30"/>
        </w:rPr>
        <w:t>（一）配偶、成年子女就业：书面提供配偶、成年子女结婚证复印件（验原件）、户口簿复印件（验原件）、原工作情况材料、个人简历等相关证明，报县人力资源和社会保障局。</w:t>
      </w:r>
    </w:p>
    <w:p w:rsidR="00C9771E" w:rsidRDefault="00C9771E" w:rsidP="00C9771E">
      <w:pPr>
        <w:widowControl/>
        <w:spacing w:line="520" w:lineRule="exact"/>
        <w:jc w:val="left"/>
        <w:rPr>
          <w:rFonts w:ascii="仿宋_GB2312" w:hAnsi="Arial" w:cs="Arial" w:hint="eastAsia"/>
          <w:color w:val="000000"/>
          <w:kern w:val="0"/>
          <w:sz w:val="30"/>
          <w:szCs w:val="30"/>
        </w:rPr>
      </w:pPr>
      <w:r>
        <w:rPr>
          <w:rFonts w:ascii="仿宋_GB2312" w:hAnsi="Arial" w:cs="Arial" w:hint="eastAsia"/>
          <w:color w:val="000000"/>
          <w:kern w:val="0"/>
          <w:sz w:val="30"/>
          <w:szCs w:val="30"/>
        </w:rPr>
        <w:t xml:space="preserve">    （二）子女就学：由用人单位向县人力资源和社会保障局提出申请，书面提供原就学情况材料，填写《安吉县引进人才子女就读申请表》。经审核，由县教育局负责落实。</w:t>
      </w:r>
    </w:p>
    <w:p w:rsidR="00000000" w:rsidRDefault="00C9771E" w:rsidP="00C9771E">
      <w:r>
        <w:rPr>
          <w:rFonts w:ascii="黑体" w:eastAsia="黑体" w:hAnsi="Arial" w:cs="Arial" w:hint="eastAsia"/>
          <w:bCs/>
          <w:color w:val="000000"/>
          <w:kern w:val="0"/>
          <w:sz w:val="30"/>
          <w:szCs w:val="30"/>
        </w:rPr>
        <w:t xml:space="preserve">第六条  </w:t>
      </w:r>
      <w:r>
        <w:rPr>
          <w:rFonts w:ascii="仿宋_GB2312" w:hAnsi="Arial" w:cs="Arial" w:hint="eastAsia"/>
          <w:color w:val="000000"/>
          <w:kern w:val="0"/>
          <w:sz w:val="30"/>
          <w:szCs w:val="30"/>
        </w:rPr>
        <w:t>由用人单位或引进人才个人与县公共就业和人才服务局签订人事代理合同，可实行免费人事代理服务。</w:t>
      </w:r>
    </w:p>
    <w:sectPr w:rsidR="000000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771E" w:rsidRDefault="00C9771E" w:rsidP="00C9771E">
      <w:r>
        <w:separator/>
      </w:r>
    </w:p>
  </w:endnote>
  <w:endnote w:type="continuationSeparator" w:id="1">
    <w:p w:rsidR="00C9771E" w:rsidRDefault="00C9771E" w:rsidP="00C977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771E" w:rsidRDefault="00C9771E" w:rsidP="00C9771E">
      <w:r>
        <w:separator/>
      </w:r>
    </w:p>
  </w:footnote>
  <w:footnote w:type="continuationSeparator" w:id="1">
    <w:p w:rsidR="00C9771E" w:rsidRDefault="00C9771E" w:rsidP="00C977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771E"/>
    <w:rsid w:val="00C977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771E"/>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9771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9771E"/>
    <w:rPr>
      <w:sz w:val="18"/>
      <w:szCs w:val="18"/>
    </w:rPr>
  </w:style>
  <w:style w:type="paragraph" w:styleId="a4">
    <w:name w:val="footer"/>
    <w:basedOn w:val="a"/>
    <w:link w:val="Char0"/>
    <w:uiPriority w:val="99"/>
    <w:semiHidden/>
    <w:unhideWhenUsed/>
    <w:rsid w:val="00C9771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9771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347</Words>
  <Characters>1982</Characters>
  <Application>Microsoft Office Word</Application>
  <DocSecurity>0</DocSecurity>
  <Lines>16</Lines>
  <Paragraphs>4</Paragraphs>
  <ScaleCrop>false</ScaleCrop>
  <Company>P R C</Company>
  <LinksUpToDate>false</LinksUpToDate>
  <CharactersWithSpaces>2325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2017-10-18T02:42:00Z</dcterms:created>
  <dcterms:modified xsi:type="dcterms:W3CDTF">2017-10-18T02:44:00Z</dcterms:modified>
</cp:coreProperties>
</file>