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报福镇大学生基层公共服务岗位招聘明细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tbl>
      <w:tblPr>
        <w:tblStyle w:val="3"/>
        <w:tblW w:w="9999" w:type="dxa"/>
        <w:jc w:val="center"/>
        <w:tblInd w:w="10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909"/>
        <w:gridCol w:w="643"/>
        <w:gridCol w:w="2115"/>
        <w:gridCol w:w="851"/>
        <w:gridCol w:w="1418"/>
        <w:gridCol w:w="22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序号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招聘岗位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招聘人数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学历要求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性别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专业要求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1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就业和社会保障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全日制专科及</w:t>
            </w:r>
            <w:r>
              <w:rPr>
                <w:rFonts w:ascii="仿宋_GB2312"/>
                <w:b/>
                <w:bCs/>
              </w:rPr>
              <w:t>以上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1.</w:t>
            </w:r>
            <w:r>
              <w:rPr>
                <w:rFonts w:ascii="仿宋_GB2312"/>
                <w:b/>
                <w:bCs/>
              </w:rPr>
              <w:t>具有本</w:t>
            </w:r>
            <w:r>
              <w:rPr>
                <w:rFonts w:hint="eastAsia" w:ascii="仿宋_GB2312"/>
                <w:b/>
                <w:bCs/>
              </w:rPr>
              <w:t>镇户籍；</w:t>
            </w:r>
          </w:p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2.2014年以后毕业。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ascii="仿宋_GB2312"/>
                <w:b/>
                <w:bCs/>
              </w:rPr>
              <w:t>2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法律服务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全日制专科及</w:t>
            </w:r>
            <w:r>
              <w:rPr>
                <w:rFonts w:ascii="仿宋_GB2312"/>
                <w:b/>
                <w:bCs/>
              </w:rPr>
              <w:t>以</w:t>
            </w:r>
            <w:r>
              <w:rPr>
                <w:rFonts w:hint="eastAsia" w:ascii="仿宋_GB2312"/>
                <w:b/>
                <w:bCs/>
              </w:rPr>
              <w:t>上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1.</w:t>
            </w:r>
            <w:r>
              <w:rPr>
                <w:rFonts w:ascii="仿宋_GB2312"/>
                <w:b/>
                <w:bCs/>
              </w:rPr>
              <w:t>具有本</w:t>
            </w:r>
            <w:r>
              <w:rPr>
                <w:rFonts w:hint="eastAsia" w:ascii="仿宋_GB2312"/>
                <w:b/>
                <w:bCs/>
              </w:rPr>
              <w:t>镇户籍；</w:t>
            </w:r>
          </w:p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2.2014年以后毕业。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3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农业技术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全日制专科及</w:t>
            </w:r>
            <w:r>
              <w:rPr>
                <w:rFonts w:ascii="仿宋_GB2312"/>
                <w:b/>
                <w:bCs/>
              </w:rPr>
              <w:t>以</w:t>
            </w:r>
            <w:r>
              <w:rPr>
                <w:rFonts w:hint="eastAsia" w:ascii="仿宋_GB2312"/>
                <w:b/>
                <w:bCs/>
              </w:rPr>
              <w:t>上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不限</w:t>
            </w:r>
          </w:p>
        </w:tc>
        <w:tc>
          <w:tcPr>
            <w:tcW w:w="22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1.</w:t>
            </w:r>
            <w:r>
              <w:rPr>
                <w:rFonts w:ascii="仿宋_GB2312"/>
                <w:b/>
                <w:bCs/>
              </w:rPr>
              <w:t>具有本</w:t>
            </w:r>
            <w:r>
              <w:rPr>
                <w:rFonts w:hint="eastAsia" w:ascii="仿宋_GB2312"/>
                <w:b/>
                <w:bCs/>
              </w:rPr>
              <w:t>镇户籍；</w:t>
            </w:r>
          </w:p>
          <w:p>
            <w:pPr>
              <w:spacing w:line="560" w:lineRule="exact"/>
              <w:jc w:val="left"/>
              <w:rPr>
                <w:rFonts w:ascii="仿宋_GB2312"/>
                <w:b/>
                <w:bCs/>
              </w:rPr>
            </w:pPr>
            <w:r>
              <w:rPr>
                <w:rFonts w:hint="eastAsia" w:ascii="仿宋_GB2312"/>
                <w:b/>
                <w:bCs/>
              </w:rPr>
              <w:t>2.2014年以后毕业。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285" w:firstLineChars="2095"/>
        <w:jc w:val="right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150" w:firstLineChars="2050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150" w:firstLineChars="2050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150" w:firstLineChars="2050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150" w:firstLineChars="2050"/>
        <w:rPr>
          <w:rFonts w:ascii="仿宋_GB2312" w:eastAsia="仿宋_GB2312"/>
          <w:color w:val="000000"/>
          <w:sz w:val="30"/>
          <w:szCs w:val="30"/>
        </w:rPr>
      </w:pPr>
    </w:p>
    <w:p>
      <w:pPr>
        <w:tabs>
          <w:tab w:val="left" w:pos="7088"/>
        </w:tabs>
        <w:spacing w:line="560" w:lineRule="exact"/>
        <w:ind w:firstLine="6150" w:firstLineChars="2050"/>
        <w:rPr>
          <w:rFonts w:ascii="仿宋_GB2312" w:eastAsia="仿宋_GB2312"/>
          <w:color w:val="000000"/>
          <w:sz w:val="30"/>
          <w:szCs w:val="30"/>
        </w:rPr>
      </w:pPr>
    </w:p>
    <w:p>
      <w:pPr>
        <w:spacing w:line="560" w:lineRule="exact"/>
        <w:rPr>
          <w:rFonts w:ascii="仿宋_GB2312" w:hAnsi="仿宋_GB2312" w:eastAsia="仿宋_GB2312"/>
          <w:color w:val="000000"/>
          <w:sz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6106A"/>
    <w:rsid w:val="4E66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2018-07-13T01:53:00Z</dcterms:created>
  <dc:creator>Administrator</dc:creator>
  <cp:lastModifiedBy>Administrator</cp:lastModifiedBy>
  <dcterms:modified xsi:type="dcterms:W3CDTF">2018-07-13T01:54:05Z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