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jc w:val="center"/>
        <w:rPr>
          <w:rFonts w:hint="eastAsia"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8〕43号</w:t>
      </w:r>
    </w:p>
    <w:p>
      <w:pPr>
        <w:spacing w:line="520" w:lineRule="exact"/>
        <w:rPr>
          <w:rFonts w:ascii="文鼎大标宋简" w:hAnsi="宋体" w:eastAsia="文鼎大标宋简" w:cstheme="minorBidi"/>
          <w:sz w:val="44"/>
          <w:szCs w:val="44"/>
        </w:rPr>
      </w:pPr>
      <w:r>
        <w:rPr>
          <w:rFonts w:hint="eastAsia"/>
        </w:rPr>
        <w:pict>
          <v:line id="_x0000_s1029" o:spid="_x0000_s1029" o:spt="20" style="position:absolute;left:0pt;margin-left:1.5pt;margin-top:15.25pt;height:0pt;width:425.25pt;z-index:251718656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48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r>
        <w:rPr>
          <w:rFonts w:hint="eastAsia" w:ascii="方正大标宋简体" w:hAnsi="宋体" w:eastAsia="方正大标宋简体"/>
          <w:bCs/>
          <w:sz w:val="44"/>
          <w:szCs w:val="44"/>
        </w:rPr>
        <w:t>关于公布2018年度档案中级专业技术资格</w:t>
      </w:r>
    </w:p>
    <w:p>
      <w:pPr>
        <w:spacing w:line="48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r>
        <w:rPr>
          <w:rFonts w:hint="eastAsia" w:ascii="方正大标宋简体" w:hAnsi="宋体" w:eastAsia="方正大标宋简体"/>
          <w:bCs/>
          <w:sz w:val="44"/>
          <w:szCs w:val="44"/>
        </w:rPr>
        <w:t>考试合格人员名单的通知</w:t>
      </w:r>
    </w:p>
    <w:p>
      <w:pPr>
        <w:spacing w:line="50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根据湖州市人力资源和社会保障局湖人社函〔2018〕103号文件通知，安吉县城市建设投资集团有限公司张裕同志，参加2018年度浙江省档案中级专业技术资格考试，成绩合格，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取得资格时间为2018年7月15日，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16" w:firstLineChars="200"/>
        <w:rPr>
          <w:rFonts w:hAnsi="仿宋_GB2312" w:cs="仿宋_GB2312"/>
          <w:spacing w:val="-6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考试合格人员可登陆浙江江政务服务网“高级职称评审与专技考试”栏目，根据电子证书上线进度安排，自主下载打印专业技术人员资格考试电子合格证明，该证明在省内与纸质证书具有同等效用。</w:t>
      </w:r>
    </w:p>
    <w:p>
      <w:pPr>
        <w:pStyle w:val="2"/>
        <w:ind w:firstLine="4004" w:firstLineChars="1300"/>
        <w:rPr>
          <w:rFonts w:hAnsi="仿宋_GB2312" w:cs="仿宋_GB2312"/>
        </w:rPr>
      </w:pPr>
      <w:r>
        <w:rPr>
          <w:rFonts w:hint="eastAsia" w:hAnsi="仿宋_GB2312" w:cs="仿宋_GB2312"/>
          <w:spacing w:val="-6"/>
        </w:rPr>
        <w:t>安吉县人力资源和社会保障局</w:t>
      </w: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            2018年12月31日</w:t>
      </w: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r>
        <w:rPr>
          <w:sz w:val="32"/>
          <w:szCs w:val="32"/>
        </w:rPr>
        <w:pict>
          <v:line id="直线 2" o:spid="_x0000_s1028" o:spt="20" style="position:absolute;left:0pt;margin-left:0pt;margin-top:0pt;height:0pt;width:441pt;z-index:251716608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_x0000_s1027" o:spid="_x0000_s1027" o:spt="20" style="position:absolute;left:0pt;margin-left:-5.4pt;margin-top:29.4pt;height:0pt;width:441pt;z-index:251715584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2018年12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5AC4"/>
    <w:rsid w:val="000602E9"/>
    <w:rsid w:val="001B5AC4"/>
    <w:rsid w:val="00717C7E"/>
    <w:rsid w:val="00926509"/>
    <w:rsid w:val="00FC7DF4"/>
    <w:rsid w:val="0CAE5A92"/>
    <w:rsid w:val="0E1B272B"/>
    <w:rsid w:val="7285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59</Words>
  <Characters>338</Characters>
  <Lines>2</Lines>
  <Paragraphs>1</Paragraphs>
  <TotalTime>9</TotalTime>
  <ScaleCrop>false</ScaleCrop>
  <LinksUpToDate>false</LinksUpToDate>
  <CharactersWithSpaces>396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2019-01-31T06:44:01Z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