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赵诚</w:t>
      </w:r>
      <w:r>
        <w:rPr>
          <w:rFonts w:hint="eastAsia" w:ascii="方正大标宋简体" w:hAnsi="宋体" w:eastAsia="方正大标宋简体" w:cs="宋体"/>
          <w:sz w:val="44"/>
          <w:szCs w:val="44"/>
        </w:rPr>
        <w:t>等</w:t>
      </w: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8</w:t>
      </w:r>
      <w:r>
        <w:rPr>
          <w:rFonts w:hint="eastAsia" w:ascii="方正大标宋简体" w:hAnsi="宋体" w:eastAsia="方正大标宋简体" w:cs="宋体"/>
          <w:sz w:val="44"/>
          <w:szCs w:val="44"/>
        </w:rPr>
        <w:t>位同志具有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中</w:t>
      </w:r>
      <w:r>
        <w:rPr>
          <w:rFonts w:hint="eastAsia" w:ascii="方正大标宋简体" w:hAnsi="宋体" w:eastAsia="方正大标宋简体" w:cs="宋体"/>
          <w:sz w:val="44"/>
          <w:szCs w:val="44"/>
        </w:rPr>
        <w:t>级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bCs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专业技术职务任职资格的通知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widowControl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根据</w:t>
      </w:r>
      <w:r>
        <w:rPr>
          <w:rFonts w:hint="eastAsia" w:ascii="仿宋_GB2312" w:eastAsia="仿宋_GB2312"/>
          <w:sz w:val="32"/>
          <w:szCs w:val="32"/>
        </w:rPr>
        <w:t>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129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</w:rPr>
        <w:t>,经湖州市初定专业技术职务审定小组审定通过,</w:t>
      </w:r>
      <w:r>
        <w:rPr>
          <w:rFonts w:hint="eastAsia" w:ascii="仿宋_GB2312" w:eastAsia="仿宋_GB2312"/>
          <w:sz w:val="32"/>
          <w:lang w:eastAsia="zh-CN"/>
        </w:rPr>
        <w:t>我县赵诚等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位同志</w:t>
      </w:r>
      <w:r>
        <w:rPr>
          <w:rFonts w:hint="eastAsia" w:ascii="仿宋_GB2312" w:eastAsia="仿宋_GB2312"/>
          <w:sz w:val="32"/>
          <w:lang w:eastAsia="zh-CN"/>
        </w:rPr>
        <w:t>具有中级</w:t>
      </w:r>
      <w:r>
        <w:rPr>
          <w:rFonts w:hint="eastAsia" w:ascii="仿宋_GB2312" w:eastAsia="仿宋_GB2312"/>
          <w:sz w:val="32"/>
        </w:rPr>
        <w:t>专业技术职务任职资格,现予公布。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姓  名          工 作 单 位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    资格名称</w:t>
      </w:r>
    </w:p>
    <w:p>
      <w:pPr>
        <w:ind w:firstLine="600" w:firstLineChars="200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赵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诚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浙江安吉农村商业银行股份有限公司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</w:p>
    <w:p>
      <w:pPr>
        <w:ind w:firstLine="600" w:firstLineChars="200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陈丽敏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安吉国千环境科技有限公司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</w:t>
      </w:r>
    </w:p>
    <w:p>
      <w:pPr>
        <w:ind w:firstLine="600" w:firstLineChars="200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郎泽东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安吉县龙王山自然保护区管理处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</w:p>
    <w:p>
      <w:pPr>
        <w:ind w:firstLine="600" w:firstLineChars="200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叶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峰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浙江天草生物科技股份有限公司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</w:p>
    <w:p>
      <w:pPr>
        <w:ind w:firstLine="600" w:firstLineChars="200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方彦雯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和也健康科技有限公司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</w:t>
      </w:r>
    </w:p>
    <w:p>
      <w:pPr>
        <w:widowControl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郭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颖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浙江纳博生物质材料有限公司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</w:p>
    <w:p>
      <w:pPr>
        <w:widowControl/>
        <w:ind w:firstLine="600" w:firstLineChars="200"/>
        <w:rPr>
          <w:rFonts w:hint="default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徐文龙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浙江华丰纸业科技有限公司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工程师</w:t>
      </w:r>
    </w:p>
    <w:p>
      <w:pPr>
        <w:widowControl/>
        <w:ind w:firstLine="600" w:firstLineChars="200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游继芳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安吉县农业局科教信息站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农艺师</w:t>
      </w:r>
    </w:p>
    <w:p>
      <w:pPr>
        <w:spacing w:line="300" w:lineRule="auto"/>
        <w:ind w:firstLine="640" w:firstLineChars="200"/>
        <w:rPr>
          <w:rFonts w:hint="default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</w:rPr>
        <w:t>以上同志的任职资格时间从2019年12月20日算起。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276254B8"/>
    <w:rsid w:val="2B4F4935"/>
    <w:rsid w:val="34683C39"/>
    <w:rsid w:val="3AF22AA8"/>
    <w:rsid w:val="3B4E428D"/>
    <w:rsid w:val="3F7F483E"/>
    <w:rsid w:val="42EC6160"/>
    <w:rsid w:val="4CC263C0"/>
    <w:rsid w:val="4CE569FA"/>
    <w:rsid w:val="4F0C2C6A"/>
    <w:rsid w:val="56DF7400"/>
    <w:rsid w:val="5B281393"/>
    <w:rsid w:val="5D004E59"/>
    <w:rsid w:val="5DCD2DCF"/>
    <w:rsid w:val="61314E73"/>
    <w:rsid w:val="6549669C"/>
    <w:rsid w:val="70763D4F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2020-04-01T02:07:51Z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