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2E86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附件：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</w:t>
      </w:r>
    </w:p>
    <w:p w14:paraId="4E005E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黑体" w:eastAsia="黑体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黑体" w:eastAsia="黑体" w:hAnsiTheme="minorHAnsi" w:cstheme="minorBidi"/>
          <w:kern w:val="2"/>
          <w:sz w:val="30"/>
          <w:szCs w:val="30"/>
          <w:lang w:val="en-US" w:eastAsia="zh-CN" w:bidi="ar-SA"/>
        </w:rPr>
        <w:t>安吉雷博人力资源服务有限公司招聘岗位明细表</w:t>
      </w:r>
    </w:p>
    <w:p w14:paraId="73F100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黑体" w:eastAsia="黑体" w:hAnsiTheme="minorHAnsi" w:cstheme="minorBidi"/>
          <w:kern w:val="2"/>
          <w:sz w:val="30"/>
          <w:szCs w:val="30"/>
          <w:lang w:val="en-US" w:eastAsia="zh-CN" w:bidi="ar-SA"/>
        </w:rPr>
      </w:pPr>
    </w:p>
    <w:tbl>
      <w:tblPr>
        <w:tblStyle w:val="6"/>
        <w:tblW w:w="15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85"/>
        <w:gridCol w:w="1200"/>
        <w:gridCol w:w="662"/>
        <w:gridCol w:w="5050"/>
        <w:gridCol w:w="731"/>
        <w:gridCol w:w="1275"/>
        <w:gridCol w:w="1444"/>
        <w:gridCol w:w="1525"/>
        <w:gridCol w:w="1312"/>
      </w:tblGrid>
      <w:tr w14:paraId="10240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05" w:type="dxa"/>
            <w:noWrap w:val="0"/>
            <w:vAlign w:val="center"/>
          </w:tcPr>
          <w:p w14:paraId="217966D9"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序号</w:t>
            </w:r>
          </w:p>
        </w:tc>
        <w:tc>
          <w:tcPr>
            <w:tcW w:w="1185" w:type="dxa"/>
            <w:noWrap w:val="0"/>
            <w:vAlign w:val="center"/>
          </w:tcPr>
          <w:p w14:paraId="7730F220"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招聘公司</w:t>
            </w:r>
          </w:p>
        </w:tc>
        <w:tc>
          <w:tcPr>
            <w:tcW w:w="1200" w:type="dxa"/>
            <w:noWrap w:val="0"/>
            <w:vAlign w:val="center"/>
          </w:tcPr>
          <w:p w14:paraId="6627AD26"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招聘岗位</w:t>
            </w:r>
          </w:p>
        </w:tc>
        <w:tc>
          <w:tcPr>
            <w:tcW w:w="662" w:type="dxa"/>
            <w:noWrap w:val="0"/>
            <w:vAlign w:val="center"/>
          </w:tcPr>
          <w:p w14:paraId="62D2C8B4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eastAsia="zh-CN"/>
              </w:rPr>
              <w:t>招聘人数</w:t>
            </w:r>
          </w:p>
        </w:tc>
        <w:tc>
          <w:tcPr>
            <w:tcW w:w="5050" w:type="dxa"/>
            <w:noWrap w:val="0"/>
            <w:vAlign w:val="center"/>
          </w:tcPr>
          <w:p w14:paraId="61966F26"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招聘要求</w:t>
            </w:r>
          </w:p>
        </w:tc>
        <w:tc>
          <w:tcPr>
            <w:tcW w:w="731" w:type="dxa"/>
            <w:noWrap w:val="0"/>
            <w:vAlign w:val="center"/>
          </w:tcPr>
          <w:p w14:paraId="778598AB"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招聘</w:t>
            </w: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eastAsia="zh-CN"/>
              </w:rPr>
              <w:t>人</w:t>
            </w: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数</w:t>
            </w:r>
          </w:p>
        </w:tc>
        <w:tc>
          <w:tcPr>
            <w:tcW w:w="1275" w:type="dxa"/>
            <w:noWrap w:val="0"/>
            <w:vAlign w:val="center"/>
          </w:tcPr>
          <w:p w14:paraId="041F0562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val="en-US" w:eastAsia="zh-CN"/>
              </w:rPr>
              <w:t>年龄要求</w:t>
            </w:r>
          </w:p>
          <w:p w14:paraId="6AE640EF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val="en-US" w:eastAsia="zh-CN"/>
              </w:rPr>
              <w:t>（周岁）</w:t>
            </w:r>
          </w:p>
        </w:tc>
        <w:tc>
          <w:tcPr>
            <w:tcW w:w="1444" w:type="dxa"/>
            <w:noWrap w:val="0"/>
            <w:vAlign w:val="center"/>
          </w:tcPr>
          <w:p w14:paraId="7BD71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学历（学位）</w:t>
            </w:r>
          </w:p>
          <w:p w14:paraId="4D0C013E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525" w:type="dxa"/>
            <w:noWrap w:val="0"/>
            <w:vAlign w:val="center"/>
          </w:tcPr>
          <w:p w14:paraId="7951F6E2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黑体" w:hAnsi="黑体" w:eastAsia="黑体" w:cs="黑体"/>
                <w:color w:val="000000"/>
                <w:szCs w:val="21"/>
                <w:highlight w:val="none"/>
              </w:rPr>
              <w:t>招聘</w:t>
            </w: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1312" w:type="dxa"/>
            <w:noWrap w:val="0"/>
            <w:vAlign w:val="center"/>
          </w:tcPr>
          <w:p w14:paraId="78C9BE54">
            <w:pPr>
              <w:spacing w:line="260" w:lineRule="exact"/>
              <w:jc w:val="center"/>
              <w:rPr>
                <w:rFonts w:ascii="黑体" w:hAnsi="黑体" w:eastAsia="黑体" w:cs="黑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  <w:highlight w:val="none"/>
              </w:rPr>
              <w:t>预计年薪（万元）</w:t>
            </w:r>
          </w:p>
        </w:tc>
      </w:tr>
      <w:tr w14:paraId="3134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05" w:type="dxa"/>
            <w:noWrap w:val="0"/>
            <w:vAlign w:val="center"/>
          </w:tcPr>
          <w:p w14:paraId="00BBA7E4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85" w:type="dxa"/>
            <w:vMerge w:val="restart"/>
            <w:noWrap w:val="0"/>
            <w:vAlign w:val="center"/>
          </w:tcPr>
          <w:p w14:paraId="3B11992F">
            <w:pPr>
              <w:pStyle w:val="2"/>
              <w:widowControl/>
              <w:shd w:val="clear" w:color="auto" w:fill="FFFFFF"/>
              <w:spacing w:beforeAutospacing="0" w:after="60" w:afterAutospacing="0" w:line="330" w:lineRule="atLeast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fldChar w:fldCharType="begin"/>
            </w:r>
            <w:r>
              <w:rPr>
                <w:sz w:val="21"/>
                <w:szCs w:val="21"/>
                <w:highlight w:val="none"/>
              </w:rPr>
              <w:instrText xml:space="preserve"> HYPERLINK "https://www.so.com/link?m=eKKoxIeTuk7XZL7HyVibYyTbfYMdX1d/qdtjWtwxFSw/q7JkcnK62mLLwORgYIkvDhKOTmcHvbAyhYmkTrAsrNuWxhXg/4PAjF6WeAXEyS/LOWqoWtL6PbcgqCTCBW9BmZSS5WdunXZ0c9V+YYzENd0iDf7r4qIF6HpWGjwG16Vtj2tk0go4JaI3wH+6J3uV17u0NstVRKBVkyY/IfycBeenPb8N7wmCBUZYlbVyCCEi8UEvOaemlY6RGMJj+bAtYLNPFBArUSeQ=" \t "https://www.so.com/_blank" </w:instrText>
            </w:r>
            <w:r>
              <w:rPr>
                <w:sz w:val="21"/>
                <w:szCs w:val="21"/>
                <w:highlight w:val="none"/>
              </w:rPr>
              <w:fldChar w:fldCharType="separate"/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1"/>
                <w:highlight w:val="none"/>
              </w:rPr>
              <w:t>浙江国裕资源循环有限公司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1"/>
                <w:highlight w:val="none"/>
              </w:rPr>
              <w:fldChar w:fldCharType="end"/>
            </w:r>
          </w:p>
          <w:p w14:paraId="314586CC">
            <w:pPr>
              <w:pStyle w:val="2"/>
              <w:widowControl/>
              <w:shd w:val="clear" w:color="auto" w:fill="FFFFFF"/>
              <w:spacing w:beforeAutospacing="0" w:after="60" w:afterAutospacing="0" w:line="330" w:lineRule="atLeast"/>
              <w:rPr>
                <w:rFonts w:hint="default" w:ascii="仿宋" w:hAnsi="仿宋" w:eastAsia="仿宋" w:cs="仿宋"/>
                <w:kern w:val="2"/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fldChar w:fldCharType="begin"/>
            </w:r>
            <w:r>
              <w:rPr>
                <w:sz w:val="21"/>
                <w:szCs w:val="21"/>
                <w:highlight w:val="none"/>
              </w:rPr>
              <w:instrText xml:space="preserve"> HYPERLINK "https://www.so.com/link?m=eKKoxIeTuk7XZL7HyVibYyTbfYMdX1d/qdtjWtwxFSw/q7JkcnK62mLLwORgYIkvDhKOTmcHvbAyhYmkTrAsrNuWxhXg/4PAjF6WeAXEyS/LOWqoWtL6PbcgqCTCBW9BmZSS5WdunXZ0c9V+YYzENd0iDf7r4qIF6HpWGjwG16Vtj2tk0go4JaI3wH+6J3uV17u0NstVRKBVkyY/IfycBeenPb8N7wmCBUZYlbVyCCEi8UEvOaemlY6RGMJj+bAtYLNPFBArUSeQ=" \t "https://www.so.com/_blank" </w:instrText>
            </w:r>
            <w:r>
              <w:rPr>
                <w:sz w:val="21"/>
                <w:szCs w:val="21"/>
                <w:highlight w:val="none"/>
              </w:rPr>
              <w:fldChar w:fldCharType="separate"/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1"/>
                <w:highlight w:val="none"/>
              </w:rPr>
              <w:t>浙江国裕资源循环有限公司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1"/>
                <w:highlight w:val="none"/>
              </w:rPr>
              <w:fldChar w:fldCharType="end"/>
            </w:r>
          </w:p>
          <w:p w14:paraId="0536DBCC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4148CDDF">
            <w:pPr>
              <w:pStyle w:val="5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物业管理</w:t>
            </w:r>
          </w:p>
        </w:tc>
        <w:tc>
          <w:tcPr>
            <w:tcW w:w="662" w:type="dxa"/>
            <w:noWrap w:val="0"/>
            <w:vAlign w:val="center"/>
          </w:tcPr>
          <w:p w14:paraId="7F9A8573">
            <w:pPr>
              <w:pStyle w:val="5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050" w:type="dxa"/>
            <w:noWrap w:val="0"/>
            <w:vAlign w:val="center"/>
          </w:tcPr>
          <w:p w14:paraId="64402CD3"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专业：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物业管理、酒店管理、公共管理、行政管理、财务管理等相关专业优先。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其他要求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35周岁以下。</w:t>
            </w:r>
          </w:p>
        </w:tc>
        <w:tc>
          <w:tcPr>
            <w:tcW w:w="731" w:type="dxa"/>
            <w:noWrap w:val="0"/>
            <w:vAlign w:val="center"/>
          </w:tcPr>
          <w:p w14:paraId="5E9F1D2A">
            <w:pPr>
              <w:pStyle w:val="5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1734E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（1990年8月5日以后出生）</w:t>
            </w:r>
          </w:p>
        </w:tc>
        <w:tc>
          <w:tcPr>
            <w:tcW w:w="1444" w:type="dxa"/>
            <w:noWrap w:val="0"/>
            <w:vAlign w:val="center"/>
          </w:tcPr>
          <w:p w14:paraId="13FAD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0755A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学士及以上</w:t>
            </w:r>
          </w:p>
        </w:tc>
        <w:tc>
          <w:tcPr>
            <w:tcW w:w="1525" w:type="dxa"/>
            <w:noWrap w:val="0"/>
            <w:vAlign w:val="center"/>
          </w:tcPr>
          <w:p w14:paraId="6DB1B28E">
            <w:pPr>
              <w:spacing w:line="360" w:lineRule="exact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面谈+面试</w:t>
            </w:r>
          </w:p>
        </w:tc>
        <w:tc>
          <w:tcPr>
            <w:tcW w:w="1312" w:type="dxa"/>
            <w:noWrap w:val="0"/>
            <w:vAlign w:val="center"/>
          </w:tcPr>
          <w:p w14:paraId="6D180B23">
            <w:pPr>
              <w:spacing w:line="360" w:lineRule="exact"/>
              <w:jc w:val="center"/>
              <w:rPr>
                <w:rFonts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7-9万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元/年</w:t>
            </w:r>
          </w:p>
          <w:p w14:paraId="71F1B240">
            <w:pPr>
              <w:pStyle w:val="5"/>
              <w:ind w:firstLine="0" w:firstLine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（基本工资+绩效奖金）</w:t>
            </w:r>
          </w:p>
        </w:tc>
      </w:tr>
      <w:tr w14:paraId="34237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705" w:type="dxa"/>
            <w:noWrap w:val="0"/>
            <w:vAlign w:val="center"/>
          </w:tcPr>
          <w:p w14:paraId="7A19F128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85" w:type="dxa"/>
            <w:vMerge w:val="continue"/>
            <w:noWrap w:val="0"/>
            <w:vAlign w:val="center"/>
          </w:tcPr>
          <w:p w14:paraId="3678BE62">
            <w:pPr>
              <w:spacing w:line="26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6663010">
            <w:pPr>
              <w:pStyle w:val="5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园林绿化管理</w:t>
            </w:r>
          </w:p>
        </w:tc>
        <w:tc>
          <w:tcPr>
            <w:tcW w:w="662" w:type="dxa"/>
            <w:noWrap w:val="0"/>
            <w:vAlign w:val="center"/>
          </w:tcPr>
          <w:p w14:paraId="08F2E0EF">
            <w:pPr>
              <w:pStyle w:val="5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050" w:type="dxa"/>
            <w:noWrap w:val="0"/>
            <w:vAlign w:val="center"/>
          </w:tcPr>
          <w:p w14:paraId="057A1F53">
            <w:pPr>
              <w:spacing w:line="360" w:lineRule="exact"/>
              <w:jc w:val="left"/>
              <w:rPr>
                <w:rFonts w:hint="default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专业：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园艺、园林设计、植物保护、环境艺术、工程管理等相关专业优先。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工作经验：具有3年以上绿化养护、绿化景观施工管理、绿化景观设计或植物病虫害防治经验；熟悉常见绿植养护技术及工具操作。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其他要求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40周岁以下，能适应户外工作。高级技术职称可放宽至45周岁以下。</w:t>
            </w:r>
          </w:p>
        </w:tc>
        <w:tc>
          <w:tcPr>
            <w:tcW w:w="731" w:type="dxa"/>
            <w:noWrap w:val="0"/>
            <w:vAlign w:val="center"/>
          </w:tcPr>
          <w:p w14:paraId="72171217">
            <w:pPr>
              <w:pStyle w:val="5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42A01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40周岁以下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（1985年8月5日以后出生）</w:t>
            </w:r>
          </w:p>
        </w:tc>
        <w:tc>
          <w:tcPr>
            <w:tcW w:w="1444" w:type="dxa"/>
            <w:noWrap w:val="0"/>
            <w:vAlign w:val="center"/>
          </w:tcPr>
          <w:p w14:paraId="0CA80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574C9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525" w:type="dxa"/>
            <w:noWrap w:val="0"/>
            <w:vAlign w:val="center"/>
          </w:tcPr>
          <w:p w14:paraId="16385E05">
            <w:pPr>
              <w:spacing w:line="360" w:lineRule="exact"/>
              <w:jc w:val="center"/>
              <w:rPr>
                <w:rFonts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面谈+面试</w:t>
            </w:r>
          </w:p>
        </w:tc>
        <w:tc>
          <w:tcPr>
            <w:tcW w:w="1312" w:type="dxa"/>
            <w:noWrap w:val="0"/>
            <w:vAlign w:val="center"/>
          </w:tcPr>
          <w:p w14:paraId="3415AB30">
            <w:pPr>
              <w:spacing w:line="360" w:lineRule="exact"/>
              <w:jc w:val="center"/>
              <w:rPr>
                <w:rFonts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  <w:t>8-10万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元/年</w:t>
            </w:r>
          </w:p>
          <w:p w14:paraId="14C78A81">
            <w:pPr>
              <w:pStyle w:val="5"/>
              <w:ind w:firstLine="0" w:firstLine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（基本工资+绩效奖金）</w:t>
            </w:r>
          </w:p>
        </w:tc>
      </w:tr>
    </w:tbl>
    <w:p w14:paraId="35A83F3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C8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Calibri" w:hAnsi="Calibri" w:eastAsia="宋体" w:cs="Calibri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unhideWhenUsed/>
    <w:qFormat/>
    <w:uiPriority w:val="99"/>
    <w:pPr>
      <w:spacing w:before="100" w:beforeAutospacing="1"/>
      <w:ind w:firstLine="420" w:firstLineChars="1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2025-08-04T09:10:26Z</dcterms:created>
  <dc:creator>Administrator</dc:creator>
  <cp:lastModifiedBy>Administrator</cp:lastModifiedBy>
  <dcterms:modified xsi:type="dcterms:W3CDTF">2025-08-04T09:10:36Z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eyJoZGlkIjoiMTE2MmJlNGE2MGEzMTE1MTE5MTlmNGYxZjBlNjA4MzUifQ==</vt:lpwstr>
  </property>
  <property fmtid="{D5CDD505-2E9C-101B-9397-08002B2CF9AE}" pid="4" name="ICV">
    <vt:lpwstr>94361D7F77A94960ACC00D5540EC7DE6_12</vt:lpwstr>
  </property>
</Properties>
</file>